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EC" w:rsidRDefault="00676DEC" w:rsidP="00126ADB">
      <w:pPr>
        <w:pStyle w:val="1"/>
        <w:ind w:left="2519"/>
      </w:pPr>
      <w:bookmarkStart w:id="0" w:name="_TOC_250010"/>
    </w:p>
    <w:p w:rsidR="008E7691" w:rsidRPr="008E7691" w:rsidRDefault="008E7691" w:rsidP="008E7691">
      <w:pPr>
        <w:widowControl/>
        <w:shd w:val="clear" w:color="auto" w:fill="FFFFFF"/>
        <w:autoSpaceDE/>
        <w:autoSpaceDN/>
        <w:spacing w:after="200" w:line="276" w:lineRule="auto"/>
        <w:ind w:left="360"/>
        <w:jc w:val="center"/>
        <w:rPr>
          <w:rFonts w:asciiTheme="minorHAnsi" w:eastAsiaTheme="minorHAnsi" w:hAnsiTheme="minorHAnsi" w:cstheme="minorBidi"/>
          <w:color w:val="000000"/>
        </w:rPr>
      </w:pPr>
      <w:proofErr w:type="spellStart"/>
      <w:r w:rsidRPr="008E7691">
        <w:rPr>
          <w:rFonts w:asciiTheme="minorHAnsi" w:eastAsiaTheme="minorHAnsi" w:hAnsiTheme="minorHAnsi" w:cstheme="minorBidi"/>
          <w:color w:val="000000"/>
        </w:rPr>
        <w:t>Ув</w:t>
      </w:r>
      <w:proofErr w:type="gramStart"/>
      <w:r w:rsidRPr="008E7691">
        <w:rPr>
          <w:rFonts w:asciiTheme="minorHAnsi" w:eastAsiaTheme="minorHAnsi" w:hAnsiTheme="minorHAnsi" w:cstheme="minorBidi"/>
          <w:color w:val="000000"/>
        </w:rPr>
        <w:t>.с</w:t>
      </w:r>
      <w:proofErr w:type="gramEnd"/>
      <w:r w:rsidRPr="008E7691">
        <w:rPr>
          <w:rFonts w:asciiTheme="minorHAnsi" w:eastAsiaTheme="minorHAnsi" w:hAnsiTheme="minorHAnsi" w:cstheme="minorBidi"/>
          <w:color w:val="000000"/>
        </w:rPr>
        <w:t>туденты</w:t>
      </w:r>
      <w:proofErr w:type="spellEnd"/>
      <w:r w:rsidRPr="008E7691">
        <w:rPr>
          <w:rFonts w:asciiTheme="minorHAnsi" w:eastAsiaTheme="minorHAnsi" w:hAnsiTheme="minorHAnsi" w:cstheme="minorBidi"/>
          <w:color w:val="000000"/>
        </w:rPr>
        <w:t>!</w:t>
      </w:r>
    </w:p>
    <w:p w:rsidR="008E7691" w:rsidRPr="008E7691" w:rsidRDefault="008E7691" w:rsidP="008E7691">
      <w:pPr>
        <w:widowControl/>
        <w:shd w:val="clear" w:color="auto" w:fill="FFFFFF"/>
        <w:autoSpaceDE/>
        <w:autoSpaceDN/>
        <w:spacing w:after="200" w:line="276" w:lineRule="auto"/>
        <w:ind w:left="360"/>
        <w:rPr>
          <w:rFonts w:asciiTheme="minorHAnsi" w:eastAsiaTheme="minorHAnsi" w:hAnsiTheme="minorHAnsi" w:cstheme="minorBidi"/>
          <w:color w:val="000000"/>
        </w:rPr>
      </w:pPr>
      <w:r w:rsidRPr="008E7691">
        <w:rPr>
          <w:rFonts w:asciiTheme="minorHAnsi" w:eastAsiaTheme="minorHAnsi" w:hAnsiTheme="minorHAnsi" w:cstheme="minorBidi"/>
          <w:color w:val="000000"/>
        </w:rPr>
        <w:t xml:space="preserve">Внимательно изучите тему </w:t>
      </w:r>
      <w:r w:rsidRPr="008E7691">
        <w:rPr>
          <w:rFonts w:eastAsiaTheme="minorHAnsi"/>
          <w:color w:val="000000"/>
        </w:rPr>
        <w:t>«</w:t>
      </w:r>
      <w:r>
        <w:rPr>
          <w:color w:val="1A1A1A"/>
          <w:sz w:val="23"/>
          <w:szCs w:val="23"/>
          <w:lang w:eastAsia="ru-RU"/>
        </w:rPr>
        <w:t>Физиология организмов</w:t>
      </w:r>
      <w:proofErr w:type="gramStart"/>
      <w:r w:rsidRPr="008E7691">
        <w:rPr>
          <w:rFonts w:eastAsiaTheme="minorHAnsi"/>
          <w:sz w:val="24"/>
          <w:szCs w:val="24"/>
        </w:rPr>
        <w:t>.»</w:t>
      </w:r>
      <w:r w:rsidRPr="008E7691">
        <w:rPr>
          <w:rFonts w:asciiTheme="minorHAnsi" w:eastAsiaTheme="minorHAnsi" w:hAnsiTheme="minorHAnsi" w:cstheme="minorBidi"/>
        </w:rPr>
        <w:t xml:space="preserve"> </w:t>
      </w:r>
      <w:proofErr w:type="gramEnd"/>
      <w:r w:rsidRPr="008E7691">
        <w:rPr>
          <w:rFonts w:asciiTheme="minorHAnsi" w:eastAsiaTheme="minorHAnsi" w:hAnsiTheme="minorHAnsi" w:cstheme="minorBidi"/>
        </w:rPr>
        <w:t>На 2</w:t>
      </w:r>
      <w:r>
        <w:rPr>
          <w:rFonts w:asciiTheme="minorHAnsi" w:eastAsiaTheme="minorHAnsi" w:hAnsiTheme="minorHAnsi" w:cstheme="minorBidi"/>
        </w:rPr>
        <w:t>5</w:t>
      </w:r>
      <w:r w:rsidRPr="008E7691">
        <w:rPr>
          <w:rFonts w:asciiTheme="minorHAnsi" w:eastAsiaTheme="minorHAnsi" w:hAnsiTheme="minorHAnsi" w:cstheme="minorBidi"/>
        </w:rPr>
        <w:t>.10</w:t>
      </w:r>
      <w:r w:rsidRPr="008E7691">
        <w:rPr>
          <w:rFonts w:asciiTheme="minorHAnsi" w:eastAsiaTheme="minorHAnsi" w:hAnsiTheme="minorHAnsi" w:cstheme="minorBidi"/>
          <w:color w:val="000000"/>
        </w:rPr>
        <w:t>.24г. Сделать конспект</w:t>
      </w:r>
      <w:r>
        <w:rPr>
          <w:rFonts w:asciiTheme="minorHAnsi" w:eastAsiaTheme="minorHAnsi" w:hAnsiTheme="minorHAnsi" w:cstheme="minorBidi"/>
          <w:color w:val="000000"/>
        </w:rPr>
        <w:t xml:space="preserve"> и</w:t>
      </w:r>
      <w:r w:rsidRPr="008E7691">
        <w:rPr>
          <w:rFonts w:asciiTheme="minorHAnsi" w:eastAsiaTheme="minorHAnsi" w:hAnsiTheme="minorHAnsi" w:cstheme="minorBidi"/>
          <w:color w:val="000000"/>
        </w:rPr>
        <w:t>, ответьте на вопросы</w:t>
      </w:r>
      <w:r>
        <w:rPr>
          <w:rFonts w:asciiTheme="minorHAnsi" w:eastAsiaTheme="minorHAnsi" w:hAnsiTheme="minorHAnsi" w:cstheme="minorBidi"/>
          <w:color w:val="000000"/>
        </w:rPr>
        <w:t xml:space="preserve"> и зарисовать таблицу.</w:t>
      </w:r>
    </w:p>
    <w:p w:rsidR="008E7691" w:rsidRDefault="008E7691" w:rsidP="008E7691">
      <w:pPr>
        <w:widowControl/>
        <w:shd w:val="clear" w:color="auto" w:fill="FFFFFF"/>
        <w:autoSpaceDE/>
        <w:autoSpaceDN/>
        <w:spacing w:after="200" w:line="276" w:lineRule="auto"/>
        <w:ind w:left="360"/>
        <w:rPr>
          <w:rFonts w:asciiTheme="minorHAnsi" w:eastAsiaTheme="minorHAnsi" w:hAnsiTheme="minorHAnsi" w:cstheme="minorBidi"/>
          <w:color w:val="000000"/>
        </w:rPr>
      </w:pPr>
      <w:r w:rsidRPr="008E7691">
        <w:rPr>
          <w:rFonts w:asciiTheme="minorHAnsi" w:eastAsiaTheme="minorHAnsi" w:hAnsiTheme="minorHAnsi" w:cstheme="minorBidi"/>
          <w:color w:val="000000"/>
        </w:rPr>
        <w:t>Контрольные вопросы</w:t>
      </w:r>
    </w:p>
    <w:p w:rsidR="008E7691" w:rsidRPr="008E7691" w:rsidRDefault="008E7691" w:rsidP="008E7691">
      <w:pPr>
        <w:pStyle w:val="2"/>
        <w:spacing w:before="4"/>
        <w:rPr>
          <w:b w:val="0"/>
        </w:rPr>
      </w:pPr>
      <w:r w:rsidRPr="008E7691">
        <w:rPr>
          <w:b w:val="0"/>
        </w:rPr>
        <w:t>1</w:t>
      </w:r>
      <w:r w:rsidRPr="008E7691">
        <w:rPr>
          <w:b w:val="0"/>
          <w:spacing w:val="-4"/>
        </w:rPr>
        <w:t xml:space="preserve"> </w:t>
      </w:r>
      <w:r w:rsidRPr="008E7691">
        <w:rPr>
          <w:b w:val="0"/>
        </w:rPr>
        <w:t>Что</w:t>
      </w:r>
      <w:r w:rsidRPr="008E7691">
        <w:rPr>
          <w:b w:val="0"/>
          <w:spacing w:val="12"/>
        </w:rPr>
        <w:t xml:space="preserve"> </w:t>
      </w:r>
      <w:r w:rsidRPr="008E7691">
        <w:rPr>
          <w:b w:val="0"/>
        </w:rPr>
        <w:t>является</w:t>
      </w:r>
      <w:r w:rsidRPr="008E7691">
        <w:rPr>
          <w:b w:val="0"/>
          <w:spacing w:val="10"/>
        </w:rPr>
        <w:t xml:space="preserve"> </w:t>
      </w:r>
      <w:r w:rsidRPr="008E7691">
        <w:rPr>
          <w:b w:val="0"/>
        </w:rPr>
        <w:t>основой</w:t>
      </w:r>
      <w:r w:rsidRPr="008E7691">
        <w:rPr>
          <w:b w:val="0"/>
          <w:spacing w:val="15"/>
        </w:rPr>
        <w:t xml:space="preserve"> </w:t>
      </w:r>
      <w:r w:rsidRPr="008E7691">
        <w:rPr>
          <w:b w:val="0"/>
        </w:rPr>
        <w:t>конструктивного</w:t>
      </w:r>
      <w:r w:rsidRPr="008E7691">
        <w:rPr>
          <w:b w:val="0"/>
          <w:spacing w:val="12"/>
        </w:rPr>
        <w:t xml:space="preserve"> </w:t>
      </w:r>
      <w:r w:rsidRPr="008E7691">
        <w:rPr>
          <w:b w:val="0"/>
        </w:rPr>
        <w:t>обмена</w:t>
      </w:r>
      <w:proofErr w:type="gramStart"/>
      <w:r w:rsidRPr="008E7691">
        <w:rPr>
          <w:b w:val="0"/>
          <w:spacing w:val="11"/>
        </w:rPr>
        <w:t xml:space="preserve"> </w:t>
      </w:r>
      <w:r w:rsidRPr="008E7691">
        <w:rPr>
          <w:b w:val="0"/>
          <w:spacing w:val="-10"/>
        </w:rPr>
        <w:t>?</w:t>
      </w:r>
      <w:proofErr w:type="gramEnd"/>
    </w:p>
    <w:p w:rsidR="008E7691" w:rsidRPr="008E7691" w:rsidRDefault="008E7691" w:rsidP="008E7691">
      <w:pPr>
        <w:tabs>
          <w:tab w:val="left" w:pos="639"/>
        </w:tabs>
        <w:ind w:left="211"/>
        <w:rPr>
          <w:sz w:val="28"/>
        </w:rPr>
      </w:pPr>
      <w:r w:rsidRPr="008E7691">
        <w:rPr>
          <w:spacing w:val="-4"/>
          <w:sz w:val="28"/>
        </w:rPr>
        <w:t xml:space="preserve">    </w:t>
      </w:r>
      <w:r>
        <w:rPr>
          <w:spacing w:val="-4"/>
          <w:sz w:val="28"/>
        </w:rPr>
        <w:t xml:space="preserve">       </w:t>
      </w:r>
      <w:r w:rsidRPr="008E7691">
        <w:rPr>
          <w:spacing w:val="-4"/>
          <w:sz w:val="28"/>
        </w:rPr>
        <w:t>2.Типы</w:t>
      </w:r>
      <w:r w:rsidRPr="008E7691">
        <w:rPr>
          <w:spacing w:val="-8"/>
          <w:sz w:val="28"/>
        </w:rPr>
        <w:t xml:space="preserve"> </w:t>
      </w:r>
      <w:r w:rsidRPr="008E7691">
        <w:rPr>
          <w:spacing w:val="-4"/>
          <w:sz w:val="28"/>
        </w:rPr>
        <w:t>питания</w:t>
      </w:r>
      <w:r w:rsidRPr="008E7691">
        <w:rPr>
          <w:spacing w:val="-8"/>
          <w:sz w:val="28"/>
        </w:rPr>
        <w:t xml:space="preserve"> </w:t>
      </w:r>
      <w:r w:rsidRPr="008E7691">
        <w:rPr>
          <w:spacing w:val="-4"/>
          <w:sz w:val="28"/>
        </w:rPr>
        <w:t>микроорганизмов?</w:t>
      </w:r>
    </w:p>
    <w:p w:rsidR="008E7691" w:rsidRPr="008E7691" w:rsidRDefault="008E7691" w:rsidP="008E7691">
      <w:pPr>
        <w:widowControl/>
        <w:shd w:val="clear" w:color="auto" w:fill="FFFFFF"/>
        <w:autoSpaceDE/>
        <w:autoSpaceDN/>
        <w:spacing w:after="200" w:line="276" w:lineRule="auto"/>
        <w:ind w:left="360"/>
        <w:rPr>
          <w:rFonts w:asciiTheme="minorHAnsi" w:eastAsiaTheme="minorHAnsi" w:hAnsiTheme="minorHAnsi" w:cstheme="minorBidi"/>
          <w:color w:val="000000"/>
        </w:rPr>
      </w:pPr>
    </w:p>
    <w:p w:rsidR="008E7691" w:rsidRPr="008E7691" w:rsidRDefault="008E7691" w:rsidP="008E7691">
      <w:pPr>
        <w:widowControl/>
        <w:autoSpaceDE/>
        <w:autoSpaceDN/>
        <w:ind w:left="426"/>
        <w:textAlignment w:val="baseline"/>
        <w:rPr>
          <w:sz w:val="24"/>
          <w:szCs w:val="24"/>
          <w:lang w:eastAsia="ru-RU"/>
        </w:rPr>
      </w:pPr>
      <w:r w:rsidRPr="008E7691">
        <w:rPr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8E7691">
        <w:rPr>
          <w:sz w:val="24"/>
          <w:szCs w:val="24"/>
          <w:lang w:eastAsia="ru-RU"/>
        </w:rPr>
        <w:t xml:space="preserve"> :</w:t>
      </w:r>
      <w:proofErr w:type="gramEnd"/>
      <w:r w:rsidRPr="008E7691">
        <w:rPr>
          <w:sz w:val="24"/>
          <w:szCs w:val="24"/>
          <w:lang w:eastAsia="ru-RU"/>
        </w:rPr>
        <w:t xml:space="preserve"> </w:t>
      </w:r>
      <w:proofErr w:type="spellStart"/>
      <w:r w:rsidRPr="008E7691">
        <w:rPr>
          <w:sz w:val="24"/>
          <w:szCs w:val="24"/>
          <w:lang w:val="en-US" w:eastAsia="ru-RU"/>
        </w:rPr>
        <w:t>mihailovna</w:t>
      </w:r>
      <w:proofErr w:type="spellEnd"/>
      <w:r w:rsidRPr="008E7691">
        <w:rPr>
          <w:sz w:val="24"/>
          <w:szCs w:val="24"/>
          <w:lang w:eastAsia="ru-RU"/>
        </w:rPr>
        <w:t>.</w:t>
      </w:r>
      <w:proofErr w:type="spellStart"/>
      <w:r w:rsidRPr="008E7691">
        <w:rPr>
          <w:sz w:val="24"/>
          <w:szCs w:val="24"/>
          <w:lang w:val="en-US" w:eastAsia="ru-RU"/>
        </w:rPr>
        <w:t>olia</w:t>
      </w:r>
      <w:proofErr w:type="spellEnd"/>
      <w:r w:rsidRPr="008E7691">
        <w:rPr>
          <w:sz w:val="24"/>
          <w:szCs w:val="24"/>
          <w:lang w:eastAsia="ru-RU"/>
        </w:rPr>
        <w:t>2017@</w:t>
      </w:r>
      <w:proofErr w:type="spellStart"/>
      <w:r w:rsidRPr="008E7691">
        <w:rPr>
          <w:sz w:val="24"/>
          <w:szCs w:val="24"/>
          <w:lang w:val="en-US" w:eastAsia="ru-RU"/>
        </w:rPr>
        <w:t>yandex</w:t>
      </w:r>
      <w:proofErr w:type="spellEnd"/>
      <w:r w:rsidRPr="008E7691">
        <w:rPr>
          <w:sz w:val="24"/>
          <w:szCs w:val="24"/>
          <w:lang w:eastAsia="ru-RU"/>
        </w:rPr>
        <w:t>.</w:t>
      </w:r>
      <w:proofErr w:type="spellStart"/>
      <w:r w:rsidRPr="008E7691">
        <w:rPr>
          <w:sz w:val="24"/>
          <w:szCs w:val="24"/>
          <w:lang w:val="en-US" w:eastAsia="ru-RU"/>
        </w:rPr>
        <w:t>ru</w:t>
      </w:r>
      <w:proofErr w:type="spellEnd"/>
      <w:r w:rsidRPr="008E7691">
        <w:rPr>
          <w:sz w:val="24"/>
          <w:szCs w:val="24"/>
          <w:lang w:eastAsia="ru-RU"/>
        </w:rPr>
        <w:t> </w:t>
      </w:r>
    </w:p>
    <w:p w:rsidR="00126ADB" w:rsidRDefault="00126ADB" w:rsidP="00126ADB">
      <w:pPr>
        <w:pStyle w:val="1"/>
        <w:ind w:left="2519"/>
      </w:pPr>
      <w:bookmarkStart w:id="1" w:name="_GoBack"/>
      <w:bookmarkEnd w:id="1"/>
      <w:r>
        <w:t>ТЕМА:</w:t>
      </w:r>
      <w:r>
        <w:rPr>
          <w:spacing w:val="10"/>
        </w:rPr>
        <w:t xml:space="preserve"> </w:t>
      </w:r>
      <w:r>
        <w:t>ФИЗИОЛОГИЯ</w:t>
      </w:r>
      <w:r>
        <w:rPr>
          <w:b w:val="0"/>
          <w:spacing w:val="11"/>
        </w:rPr>
        <w:t xml:space="preserve"> </w:t>
      </w:r>
      <w:bookmarkEnd w:id="0"/>
      <w:r>
        <w:rPr>
          <w:spacing w:val="-2"/>
        </w:rPr>
        <w:t>МИКРООРГАНИЗМОВ</w:t>
      </w:r>
    </w:p>
    <w:p w:rsidR="00126ADB" w:rsidRDefault="00126ADB" w:rsidP="00126ADB">
      <w:pPr>
        <w:pStyle w:val="a3"/>
        <w:ind w:right="211"/>
      </w:pPr>
      <w:r>
        <w:t>Обмен веществ (метаболизм) живой клетки составляет основу жизнедеятельности</w:t>
      </w:r>
      <w:r>
        <w:rPr>
          <w:spacing w:val="-6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клетки,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микробной.</w:t>
      </w:r>
      <w:r>
        <w:rPr>
          <w:spacing w:val="-8"/>
        </w:rPr>
        <w:t xml:space="preserve"> </w:t>
      </w:r>
      <w:r>
        <w:t>Обмен</w:t>
      </w:r>
      <w:r>
        <w:rPr>
          <w:spacing w:val="-5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 xml:space="preserve">из двух взаимозависимых и в то же время </w:t>
      </w:r>
      <w:proofErr w:type="spellStart"/>
      <w:r>
        <w:t>взаимопротивоположных</w:t>
      </w:r>
      <w:proofErr w:type="spellEnd"/>
      <w:r>
        <w:t>, протекающих одновременно</w:t>
      </w:r>
      <w:r>
        <w:rPr>
          <w:spacing w:val="-8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конструктивного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энергетического</w:t>
      </w:r>
      <w:r>
        <w:rPr>
          <w:spacing w:val="-6"/>
        </w:rPr>
        <w:t xml:space="preserve"> </w:t>
      </w:r>
      <w:r>
        <w:t>обмена</w:t>
      </w:r>
      <w:r>
        <w:rPr>
          <w:spacing w:val="-7"/>
        </w:rPr>
        <w:t xml:space="preserve"> </w:t>
      </w:r>
      <w:r>
        <w:t>(анаболизма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4"/>
        </w:rPr>
        <w:t>катаболизма).</w:t>
      </w:r>
      <w:r>
        <w:rPr>
          <w:spacing w:val="-5"/>
        </w:rPr>
        <w:t xml:space="preserve"> </w:t>
      </w:r>
      <w:r>
        <w:rPr>
          <w:spacing w:val="-4"/>
        </w:rPr>
        <w:t>Совокупность</w:t>
      </w:r>
      <w:r>
        <w:rPr>
          <w:spacing w:val="-5"/>
        </w:rPr>
        <w:t xml:space="preserve"> </w:t>
      </w:r>
      <w:r>
        <w:rPr>
          <w:spacing w:val="-4"/>
        </w:rPr>
        <w:t xml:space="preserve">химических реакций, приводящих к построению вещества </w:t>
      </w:r>
      <w:r>
        <w:t>клетки, получила название конструктивного обмена. Совокупность химических реакций,</w:t>
      </w:r>
      <w:r>
        <w:rPr>
          <w:spacing w:val="-13"/>
        </w:rPr>
        <w:t xml:space="preserve"> </w:t>
      </w:r>
      <w:r>
        <w:t>протекающих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клетке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выделением</w:t>
      </w:r>
      <w:r>
        <w:rPr>
          <w:spacing w:val="-13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энергии,</w:t>
      </w:r>
      <w:r>
        <w:rPr>
          <w:spacing w:val="-13"/>
        </w:rPr>
        <w:t xml:space="preserve"> </w:t>
      </w:r>
      <w:r>
        <w:t>получила</w:t>
      </w:r>
      <w:r>
        <w:rPr>
          <w:spacing w:val="-13"/>
        </w:rPr>
        <w:t xml:space="preserve"> </w:t>
      </w:r>
      <w:r>
        <w:t>название энергетического обмена. Все химические реакции, связанные с обменом веществ, управляемые ферментами, протекают в определенной последовательности и гармонично</w:t>
      </w:r>
      <w:r>
        <w:rPr>
          <w:spacing w:val="-18"/>
        </w:rPr>
        <w:t xml:space="preserve"> </w:t>
      </w:r>
      <w:r>
        <w:t>сочетаются.</w:t>
      </w:r>
      <w:r>
        <w:rPr>
          <w:spacing w:val="-17"/>
        </w:rPr>
        <w:t xml:space="preserve"> </w:t>
      </w:r>
      <w:r>
        <w:t>Одно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то</w:t>
      </w:r>
      <w:r>
        <w:rPr>
          <w:spacing w:val="-18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вещество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служить</w:t>
      </w:r>
      <w:r>
        <w:rPr>
          <w:spacing w:val="-18"/>
        </w:rPr>
        <w:t xml:space="preserve"> </w:t>
      </w:r>
      <w:r>
        <w:t>источником</w:t>
      </w:r>
      <w:r>
        <w:rPr>
          <w:spacing w:val="-17"/>
        </w:rPr>
        <w:t xml:space="preserve"> </w:t>
      </w:r>
      <w:r>
        <w:t>энергии</w:t>
      </w:r>
      <w:r>
        <w:rPr>
          <w:spacing w:val="-18"/>
        </w:rPr>
        <w:t xml:space="preserve"> </w:t>
      </w:r>
      <w:r>
        <w:t>и материалом для синтеза компонентов клетки. Нередко используются и разные вещества. Конечные продукты обмена веществ выделяются в окружающую среду. Особенностью микроорганизмов является большое разнообразие обменных процессов, различные потребности в питательных веществах, различные способы получения энергии, необычайно интенсивный обмен веществ. За сутки при оптимальных условиях клетка потребляет пищу, масса которой в 30-40 раз больше массы самой клетки.</w:t>
      </w:r>
    </w:p>
    <w:p w:rsidR="00126ADB" w:rsidRDefault="00126ADB" w:rsidP="00126ADB">
      <w:pPr>
        <w:pStyle w:val="a3"/>
        <w:spacing w:before="5"/>
        <w:ind w:left="0" w:firstLine="0"/>
        <w:jc w:val="left"/>
      </w:pPr>
    </w:p>
    <w:p w:rsidR="00126ADB" w:rsidRDefault="00126ADB" w:rsidP="00126ADB">
      <w:pPr>
        <w:pStyle w:val="2"/>
        <w:numPr>
          <w:ilvl w:val="1"/>
          <w:numId w:val="2"/>
        </w:numPr>
        <w:tabs>
          <w:tab w:val="left" w:pos="3021"/>
        </w:tabs>
        <w:ind w:left="3021" w:hanging="277"/>
        <w:jc w:val="left"/>
      </w:pPr>
      <w:r>
        <w:t>Конструктивный</w:t>
      </w:r>
      <w:r>
        <w:rPr>
          <w:b w:val="0"/>
          <w:spacing w:val="-14"/>
        </w:rPr>
        <w:t xml:space="preserve"> </w:t>
      </w:r>
      <w:r>
        <w:t>обмен</w:t>
      </w:r>
      <w:r>
        <w:rPr>
          <w:b w:val="0"/>
          <w:spacing w:val="-16"/>
        </w:rPr>
        <w:t xml:space="preserve"> </w:t>
      </w:r>
      <w:r>
        <w:t>у</w:t>
      </w:r>
      <w:r>
        <w:rPr>
          <w:b w:val="0"/>
          <w:spacing w:val="-12"/>
        </w:rPr>
        <w:t xml:space="preserve"> </w:t>
      </w:r>
      <w:r>
        <w:rPr>
          <w:spacing w:val="-2"/>
        </w:rPr>
        <w:t>микроорганизмов</w:t>
      </w:r>
    </w:p>
    <w:p w:rsidR="00126ADB" w:rsidRDefault="00126ADB" w:rsidP="00126ADB">
      <w:pPr>
        <w:pStyle w:val="a3"/>
        <w:spacing w:line="319" w:lineRule="exact"/>
        <w:ind w:left="920" w:firstLine="0"/>
        <w:jc w:val="left"/>
      </w:pPr>
      <w:r>
        <w:rPr>
          <w:spacing w:val="-4"/>
        </w:rPr>
        <w:t>Для</w:t>
      </w:r>
      <w:r>
        <w:rPr>
          <w:spacing w:val="-3"/>
        </w:rPr>
        <w:t xml:space="preserve"> </w:t>
      </w:r>
      <w:r>
        <w:rPr>
          <w:spacing w:val="-4"/>
        </w:rPr>
        <w:t>построения</w:t>
      </w:r>
      <w:r>
        <w:rPr>
          <w:spacing w:val="-2"/>
        </w:rPr>
        <w:t xml:space="preserve"> </w:t>
      </w:r>
      <w:r>
        <w:rPr>
          <w:spacing w:val="-4"/>
        </w:rPr>
        <w:t>вещества</w:t>
      </w:r>
      <w:r>
        <w:t xml:space="preserve"> </w:t>
      </w:r>
      <w:r>
        <w:rPr>
          <w:spacing w:val="-4"/>
        </w:rPr>
        <w:t>клетки</w:t>
      </w:r>
      <w:r>
        <w:t xml:space="preserve"> </w:t>
      </w:r>
      <w:r>
        <w:rPr>
          <w:spacing w:val="-4"/>
        </w:rPr>
        <w:t>необходимы</w:t>
      </w:r>
      <w:r>
        <w:rPr>
          <w:spacing w:val="-2"/>
        </w:rPr>
        <w:t xml:space="preserve"> </w:t>
      </w:r>
      <w:r>
        <w:rPr>
          <w:spacing w:val="-4"/>
        </w:rPr>
        <w:t>следующие</w:t>
      </w:r>
      <w:r>
        <w:t xml:space="preserve"> </w:t>
      </w:r>
      <w:r>
        <w:rPr>
          <w:spacing w:val="-4"/>
        </w:rPr>
        <w:t>элементы:</w:t>
      </w:r>
    </w:p>
    <w:p w:rsidR="00126ADB" w:rsidRDefault="00126ADB" w:rsidP="00126ADB">
      <w:pPr>
        <w:pStyle w:val="a5"/>
        <w:numPr>
          <w:ilvl w:val="0"/>
          <w:numId w:val="1"/>
        </w:numPr>
        <w:tabs>
          <w:tab w:val="left" w:pos="1180"/>
        </w:tabs>
        <w:ind w:left="1180" w:hanging="260"/>
        <w:rPr>
          <w:sz w:val="28"/>
        </w:rPr>
      </w:pPr>
      <w:proofErr w:type="spellStart"/>
      <w:r>
        <w:rPr>
          <w:sz w:val="28"/>
        </w:rPr>
        <w:t>биогены</w:t>
      </w:r>
      <w:proofErr w:type="spellEnd"/>
      <w:r>
        <w:rPr>
          <w:sz w:val="28"/>
        </w:rPr>
        <w:t>-С,</w:t>
      </w:r>
      <w:r>
        <w:rPr>
          <w:spacing w:val="-4"/>
          <w:sz w:val="28"/>
        </w:rPr>
        <w:t xml:space="preserve"> </w:t>
      </w:r>
      <w:r>
        <w:rPr>
          <w:sz w:val="28"/>
        </w:rPr>
        <w:t>N,</w:t>
      </w:r>
      <w:r>
        <w:rPr>
          <w:spacing w:val="-3"/>
          <w:sz w:val="28"/>
        </w:rPr>
        <w:t xml:space="preserve"> </w:t>
      </w:r>
      <w:r>
        <w:rPr>
          <w:sz w:val="28"/>
        </w:rPr>
        <w:t>Н,</w:t>
      </w:r>
      <w:r>
        <w:rPr>
          <w:spacing w:val="-3"/>
          <w:sz w:val="28"/>
        </w:rPr>
        <w:t xml:space="preserve"> </w:t>
      </w:r>
      <w:r>
        <w:rPr>
          <w:sz w:val="28"/>
        </w:rPr>
        <w:t>О,</w:t>
      </w:r>
      <w:r>
        <w:rPr>
          <w:spacing w:val="-1"/>
          <w:sz w:val="28"/>
        </w:rPr>
        <w:t xml:space="preserve"> </w:t>
      </w:r>
      <w:r>
        <w:rPr>
          <w:sz w:val="28"/>
        </w:rPr>
        <w:t>S,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Р.</w:t>
      </w:r>
    </w:p>
    <w:p w:rsidR="00126ADB" w:rsidRDefault="00126ADB" w:rsidP="00126ADB">
      <w:pPr>
        <w:pStyle w:val="a5"/>
        <w:numPr>
          <w:ilvl w:val="0"/>
          <w:numId w:val="1"/>
        </w:numPr>
        <w:tabs>
          <w:tab w:val="left" w:pos="1187"/>
        </w:tabs>
        <w:spacing w:before="2" w:line="322" w:lineRule="exact"/>
        <w:ind w:left="1187" w:hanging="267"/>
        <w:rPr>
          <w:sz w:val="28"/>
        </w:rPr>
      </w:pPr>
      <w:r>
        <w:rPr>
          <w:spacing w:val="-2"/>
          <w:sz w:val="28"/>
        </w:rPr>
        <w:t>минеральные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вещества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К,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2"/>
          <w:sz w:val="28"/>
        </w:rPr>
        <w:t>Са</w:t>
      </w:r>
      <w:proofErr w:type="spellEnd"/>
      <w:r>
        <w:rPr>
          <w:spacing w:val="-2"/>
          <w:sz w:val="28"/>
        </w:rPr>
        <w:t>,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Mg</w:t>
      </w:r>
      <w:proofErr w:type="spellEnd"/>
      <w:r>
        <w:rPr>
          <w:spacing w:val="-2"/>
          <w:sz w:val="28"/>
        </w:rPr>
        <w:t>,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Na</w:t>
      </w:r>
      <w:proofErr w:type="spellEnd"/>
      <w:r>
        <w:rPr>
          <w:spacing w:val="-2"/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Cl</w:t>
      </w:r>
      <w:proofErr w:type="spellEnd"/>
      <w:r>
        <w:rPr>
          <w:spacing w:val="-2"/>
          <w:sz w:val="28"/>
        </w:rPr>
        <w:t>,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2"/>
          <w:sz w:val="28"/>
        </w:rPr>
        <w:t>Fe</w:t>
      </w:r>
      <w:proofErr w:type="spellEnd"/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126ADB" w:rsidRDefault="00126ADB" w:rsidP="00126ADB">
      <w:pPr>
        <w:pStyle w:val="a5"/>
        <w:numPr>
          <w:ilvl w:val="0"/>
          <w:numId w:val="1"/>
        </w:numPr>
        <w:tabs>
          <w:tab w:val="left" w:pos="1182"/>
        </w:tabs>
        <w:spacing w:line="322" w:lineRule="exact"/>
        <w:rPr>
          <w:sz w:val="28"/>
        </w:rPr>
      </w:pPr>
      <w:r>
        <w:rPr>
          <w:spacing w:val="-2"/>
          <w:sz w:val="28"/>
        </w:rPr>
        <w:t>микроэлементы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J,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В</w:t>
      </w:r>
      <w:proofErr w:type="gramStart"/>
      <w:r>
        <w:rPr>
          <w:spacing w:val="-2"/>
          <w:sz w:val="28"/>
        </w:rPr>
        <w:t>r</w:t>
      </w:r>
      <w:proofErr w:type="spellEnd"/>
      <w:proofErr w:type="gramEnd"/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126ADB" w:rsidRDefault="00126ADB" w:rsidP="00126ADB">
      <w:pPr>
        <w:pStyle w:val="a5"/>
        <w:numPr>
          <w:ilvl w:val="0"/>
          <w:numId w:val="1"/>
        </w:numPr>
        <w:tabs>
          <w:tab w:val="left" w:pos="1194"/>
        </w:tabs>
        <w:ind w:left="212" w:right="211" w:firstLine="708"/>
        <w:jc w:val="both"/>
        <w:rPr>
          <w:sz w:val="28"/>
        </w:rPr>
      </w:pPr>
      <w:r>
        <w:rPr>
          <w:sz w:val="28"/>
        </w:rPr>
        <w:t>ростовые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аминокислоты,</w:t>
      </w:r>
      <w:r>
        <w:rPr>
          <w:spacing w:val="-13"/>
          <w:sz w:val="28"/>
        </w:rPr>
        <w:t xml:space="preserve"> </w:t>
      </w:r>
      <w:r>
        <w:rPr>
          <w:sz w:val="28"/>
        </w:rPr>
        <w:t>витамины,</w:t>
      </w:r>
      <w:r>
        <w:rPr>
          <w:spacing w:val="-13"/>
          <w:sz w:val="28"/>
        </w:rPr>
        <w:t xml:space="preserve"> </w:t>
      </w:r>
      <w:r>
        <w:rPr>
          <w:sz w:val="28"/>
        </w:rPr>
        <w:t>пуриновые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пиримидиновые основания (фрагменты нуклеиновых кислот); кислород и водород из воды,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и Н (входят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соединений).</w:t>
      </w:r>
    </w:p>
    <w:p w:rsidR="00126ADB" w:rsidRDefault="00126ADB" w:rsidP="00126ADB">
      <w:pPr>
        <w:pStyle w:val="a3"/>
        <w:ind w:right="208"/>
      </w:pPr>
      <w:r>
        <w:rPr>
          <w:spacing w:val="-4"/>
        </w:rPr>
        <w:t>Все</w:t>
      </w:r>
      <w:r>
        <w:rPr>
          <w:spacing w:val="-7"/>
        </w:rPr>
        <w:t xml:space="preserve"> </w:t>
      </w:r>
      <w:r>
        <w:rPr>
          <w:spacing w:val="-4"/>
        </w:rPr>
        <w:t>элементы</w:t>
      </w:r>
      <w:r>
        <w:rPr>
          <w:spacing w:val="-6"/>
        </w:rPr>
        <w:t xml:space="preserve"> </w:t>
      </w:r>
      <w:r>
        <w:rPr>
          <w:spacing w:val="-4"/>
        </w:rPr>
        <w:t>связаны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различные</w:t>
      </w:r>
      <w:r>
        <w:rPr>
          <w:spacing w:val="-7"/>
        </w:rPr>
        <w:t xml:space="preserve"> </w:t>
      </w:r>
      <w:r>
        <w:rPr>
          <w:spacing w:val="-4"/>
        </w:rPr>
        <w:t>соединения,</w:t>
      </w:r>
      <w:r>
        <w:rPr>
          <w:spacing w:val="-8"/>
        </w:rPr>
        <w:t xml:space="preserve"> </w:t>
      </w:r>
      <w:r>
        <w:rPr>
          <w:spacing w:val="-4"/>
        </w:rPr>
        <w:t>среди</w:t>
      </w:r>
      <w:r>
        <w:rPr>
          <w:spacing w:val="-6"/>
        </w:rPr>
        <w:t xml:space="preserve"> </w:t>
      </w:r>
      <w:r>
        <w:rPr>
          <w:spacing w:val="-4"/>
        </w:rPr>
        <w:t>которых</w:t>
      </w:r>
      <w:r>
        <w:rPr>
          <w:spacing w:val="-6"/>
        </w:rPr>
        <w:t xml:space="preserve"> </w:t>
      </w:r>
      <w:r>
        <w:rPr>
          <w:spacing w:val="-4"/>
        </w:rPr>
        <w:t>преобладает</w:t>
      </w:r>
      <w:r>
        <w:rPr>
          <w:spacing w:val="-7"/>
        </w:rPr>
        <w:t xml:space="preserve"> </w:t>
      </w:r>
      <w:r>
        <w:rPr>
          <w:spacing w:val="-4"/>
        </w:rPr>
        <w:t xml:space="preserve">вода. </w:t>
      </w:r>
      <w:r>
        <w:t>Вода составляет 75-85% от массы клетки. Сухие вещества -15-25%. Из них - органические</w:t>
      </w:r>
      <w:r>
        <w:rPr>
          <w:spacing w:val="-18"/>
        </w:rPr>
        <w:t xml:space="preserve"> </w:t>
      </w:r>
      <w:r>
        <w:t>вещества</w:t>
      </w:r>
      <w:r>
        <w:rPr>
          <w:spacing w:val="-17"/>
        </w:rPr>
        <w:t xml:space="preserve"> </w:t>
      </w:r>
      <w:r>
        <w:t>составляют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85-95%</w:t>
      </w:r>
      <w:r>
        <w:rPr>
          <w:spacing w:val="-17"/>
        </w:rPr>
        <w:t xml:space="preserve"> </w:t>
      </w:r>
      <w:r>
        <w:t>(белки,</w:t>
      </w:r>
      <w:r>
        <w:rPr>
          <w:spacing w:val="-17"/>
        </w:rPr>
        <w:t xml:space="preserve"> </w:t>
      </w:r>
      <w:r>
        <w:t>нуклеиновые</w:t>
      </w:r>
      <w:r>
        <w:rPr>
          <w:spacing w:val="-18"/>
        </w:rPr>
        <w:t xml:space="preserve"> </w:t>
      </w:r>
      <w:r>
        <w:t>кислоты,</w:t>
      </w:r>
      <w:r>
        <w:rPr>
          <w:spacing w:val="-16"/>
        </w:rPr>
        <w:t xml:space="preserve"> </w:t>
      </w:r>
      <w:r>
        <w:t>углеводы, липиды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др.).</w:t>
      </w:r>
      <w:r>
        <w:rPr>
          <w:spacing w:val="-18"/>
        </w:rPr>
        <w:t xml:space="preserve"> </w:t>
      </w:r>
      <w:r>
        <w:t>Минеральные</w:t>
      </w:r>
      <w:r>
        <w:rPr>
          <w:spacing w:val="-17"/>
        </w:rPr>
        <w:t xml:space="preserve"> </w:t>
      </w:r>
      <w:r>
        <w:t>вещества</w:t>
      </w:r>
      <w:r>
        <w:rPr>
          <w:spacing w:val="-18"/>
        </w:rPr>
        <w:t xml:space="preserve"> </w:t>
      </w:r>
      <w:r>
        <w:t>составляют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5-15%</w:t>
      </w:r>
      <w:r>
        <w:rPr>
          <w:spacing w:val="-17"/>
        </w:rPr>
        <w:t xml:space="preserve"> </w:t>
      </w:r>
      <w:r>
        <w:t>(макро-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микроэлементы). </w:t>
      </w:r>
      <w:r>
        <w:rPr>
          <w:spacing w:val="-2"/>
        </w:rPr>
        <w:t>Содержание</w:t>
      </w:r>
      <w:r>
        <w:rPr>
          <w:spacing w:val="-15"/>
        </w:rPr>
        <w:t xml:space="preserve"> </w:t>
      </w:r>
      <w:r>
        <w:rPr>
          <w:spacing w:val="-2"/>
        </w:rPr>
        <w:t>белков</w:t>
      </w:r>
      <w:r>
        <w:rPr>
          <w:spacing w:val="-13"/>
        </w:rPr>
        <w:t xml:space="preserve"> </w:t>
      </w:r>
      <w:r>
        <w:rPr>
          <w:spacing w:val="-2"/>
        </w:rPr>
        <w:t>у</w:t>
      </w:r>
      <w:r>
        <w:rPr>
          <w:spacing w:val="-16"/>
        </w:rPr>
        <w:t xml:space="preserve"> </w:t>
      </w:r>
      <w:r>
        <w:rPr>
          <w:spacing w:val="-2"/>
        </w:rPr>
        <w:t>бактерий</w:t>
      </w:r>
      <w:r>
        <w:rPr>
          <w:spacing w:val="-12"/>
        </w:rPr>
        <w:t xml:space="preserve"> </w:t>
      </w:r>
      <w:r>
        <w:rPr>
          <w:spacing w:val="-2"/>
        </w:rPr>
        <w:t>составляет</w:t>
      </w:r>
      <w:r>
        <w:rPr>
          <w:spacing w:val="-13"/>
        </w:rPr>
        <w:t xml:space="preserve"> </w:t>
      </w:r>
      <w:r>
        <w:rPr>
          <w:spacing w:val="-2"/>
        </w:rPr>
        <w:t>40-80%</w:t>
      </w:r>
      <w:r>
        <w:rPr>
          <w:spacing w:val="-14"/>
        </w:rPr>
        <w:t xml:space="preserve"> </w:t>
      </w:r>
      <w:r>
        <w:rPr>
          <w:spacing w:val="-2"/>
        </w:rPr>
        <w:t>сухого</w:t>
      </w:r>
      <w:r>
        <w:rPr>
          <w:spacing w:val="-12"/>
        </w:rPr>
        <w:t xml:space="preserve"> </w:t>
      </w:r>
      <w:r>
        <w:rPr>
          <w:spacing w:val="-2"/>
        </w:rPr>
        <w:t>вещества</w:t>
      </w:r>
      <w:r>
        <w:rPr>
          <w:spacing w:val="-14"/>
        </w:rPr>
        <w:t xml:space="preserve"> </w:t>
      </w:r>
      <w:r>
        <w:rPr>
          <w:spacing w:val="-2"/>
        </w:rPr>
        <w:t>клетки,</w:t>
      </w:r>
      <w:r>
        <w:rPr>
          <w:spacing w:val="-14"/>
        </w:rPr>
        <w:t xml:space="preserve"> </w:t>
      </w:r>
      <w:r>
        <w:rPr>
          <w:spacing w:val="-2"/>
        </w:rPr>
        <w:t>У</w:t>
      </w:r>
      <w:r>
        <w:rPr>
          <w:spacing w:val="-14"/>
        </w:rPr>
        <w:t xml:space="preserve"> </w:t>
      </w:r>
      <w:r>
        <w:rPr>
          <w:spacing w:val="-2"/>
        </w:rPr>
        <w:t>дрожжей</w:t>
      </w:r>
    </w:p>
    <w:p w:rsidR="00126ADB" w:rsidRDefault="00126ADB" w:rsidP="00126ADB">
      <w:pPr>
        <w:pStyle w:val="a3"/>
        <w:ind w:right="210" w:firstLine="0"/>
      </w:pPr>
      <w:r>
        <w:rPr>
          <w:spacing w:val="-2"/>
        </w:rPr>
        <w:t>-</w:t>
      </w:r>
      <w:r>
        <w:rPr>
          <w:spacing w:val="-5"/>
        </w:rPr>
        <w:t xml:space="preserve"> </w:t>
      </w:r>
      <w:r>
        <w:rPr>
          <w:spacing w:val="-2"/>
        </w:rPr>
        <w:t>40-60%,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мицелиальных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грибов</w:t>
      </w:r>
      <w:r>
        <w:rPr>
          <w:spacing w:val="-5"/>
        </w:rPr>
        <w:t xml:space="preserve"> </w:t>
      </w:r>
      <w:r>
        <w:rPr>
          <w:spacing w:val="-2"/>
        </w:rPr>
        <w:t>-15-40%.</w:t>
      </w:r>
      <w:r>
        <w:rPr>
          <w:spacing w:val="-5"/>
        </w:rPr>
        <w:t xml:space="preserve"> </w:t>
      </w:r>
      <w:r>
        <w:rPr>
          <w:spacing w:val="-2"/>
        </w:rPr>
        <w:t>Белки,</w:t>
      </w:r>
      <w:r>
        <w:rPr>
          <w:spacing w:val="-5"/>
        </w:rPr>
        <w:t xml:space="preserve"> </w:t>
      </w:r>
      <w:r>
        <w:rPr>
          <w:spacing w:val="-2"/>
        </w:rPr>
        <w:t>различающиеся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 xml:space="preserve">аминокислотному </w:t>
      </w:r>
      <w:r>
        <w:t>составу, входят в состав ферментов, рибосом, являются основным строительным материалом клетки. Нуклеиновые кислоты (РНК, ДНК) составляют основу ядерного аппарата (</w:t>
      </w:r>
      <w:proofErr w:type="spellStart"/>
      <w:r>
        <w:t>нуклеоид</w:t>
      </w:r>
      <w:proofErr w:type="spellEnd"/>
      <w:r>
        <w:t>, ядро), входят в состав рибосом.</w:t>
      </w:r>
    </w:p>
    <w:p w:rsidR="00126ADB" w:rsidRDefault="00126ADB" w:rsidP="00126ADB">
      <w:pPr>
        <w:sectPr w:rsidR="00126ADB">
          <w:pgSz w:w="11900" w:h="16840"/>
          <w:pgMar w:top="500" w:right="340" w:bottom="1140" w:left="920" w:header="0" w:footer="914" w:gutter="0"/>
          <w:cols w:space="720"/>
        </w:sectPr>
      </w:pPr>
    </w:p>
    <w:p w:rsidR="00126ADB" w:rsidRDefault="00126ADB" w:rsidP="00126ADB">
      <w:pPr>
        <w:pStyle w:val="a3"/>
        <w:spacing w:before="61"/>
        <w:ind w:right="212"/>
      </w:pPr>
      <w:r>
        <w:lastRenderedPageBreak/>
        <w:t xml:space="preserve">Углеводы - входят в состав мембран, являются энергетическим материалом, формируют запасные вещества (гликоген, </w:t>
      </w:r>
      <w:proofErr w:type="spellStart"/>
      <w:r>
        <w:t>гранулеза</w:t>
      </w:r>
      <w:proofErr w:type="spellEnd"/>
      <w:r>
        <w:t>). Содержание углеводов у бактерий -10-30% сухого вещества, у грибов - 40-60%.</w:t>
      </w:r>
    </w:p>
    <w:p w:rsidR="00126ADB" w:rsidRDefault="00126ADB" w:rsidP="00126ADB">
      <w:pPr>
        <w:pStyle w:val="a3"/>
        <w:ind w:right="210"/>
      </w:pPr>
      <w:r>
        <w:t>Липиды - входят в состав мембран, но главным образом они формируют запасные вещества. Составляют 3-10% сухого вещества, но у отдельных видов ("жировые Дрожжи") достигают 40-60%.</w:t>
      </w:r>
    </w:p>
    <w:p w:rsidR="00126ADB" w:rsidRDefault="00126ADB" w:rsidP="00126ADB">
      <w:pPr>
        <w:pStyle w:val="a3"/>
        <w:spacing w:before="1"/>
        <w:ind w:right="217"/>
      </w:pPr>
      <w:r>
        <w:t xml:space="preserve">Пигменты. </w:t>
      </w:r>
      <w:proofErr w:type="gramStart"/>
      <w:r>
        <w:t xml:space="preserve">У </w:t>
      </w:r>
      <w:proofErr w:type="spellStart"/>
      <w:r>
        <w:rPr>
          <w:i/>
        </w:rPr>
        <w:t>фитотрофов</w:t>
      </w:r>
      <w:proofErr w:type="spellEnd"/>
      <w:r>
        <w:t xml:space="preserve"> </w:t>
      </w:r>
      <w:r>
        <w:rPr>
          <w:i/>
        </w:rPr>
        <w:t xml:space="preserve">- </w:t>
      </w:r>
      <w:proofErr w:type="spellStart"/>
      <w:r>
        <w:t>бактериохлорофиллы</w:t>
      </w:r>
      <w:proofErr w:type="spellEnd"/>
      <w:r>
        <w:t xml:space="preserve"> а, Ь, с, d (пурпурные, зеленые).]</w:t>
      </w:r>
      <w:proofErr w:type="gramEnd"/>
      <w:r>
        <w:t xml:space="preserve"> </w:t>
      </w:r>
      <w:proofErr w:type="gramStart"/>
      <w:r>
        <w:t xml:space="preserve">У гетеротрофов (бактерии, дрожжи) - </w:t>
      </w:r>
      <w:proofErr w:type="spellStart"/>
      <w:r>
        <w:t>каротиноиды</w:t>
      </w:r>
      <w:proofErr w:type="spellEnd"/>
      <w:r>
        <w:t xml:space="preserve"> (желтые, оранжевые, красные),</w:t>
      </w:r>
      <w:r>
        <w:rPr>
          <w:spacing w:val="40"/>
        </w:rPr>
        <w:t xml:space="preserve"> </w:t>
      </w:r>
      <w:proofErr w:type="spellStart"/>
      <w:r>
        <w:t>продигиозин</w:t>
      </w:r>
      <w:proofErr w:type="spellEnd"/>
      <w:r>
        <w:t xml:space="preserve"> (красные), </w:t>
      </w:r>
      <w:proofErr w:type="spellStart"/>
      <w:r>
        <w:t>пульхерримин</w:t>
      </w:r>
      <w:proofErr w:type="spellEnd"/>
      <w:r>
        <w:t xml:space="preserve"> (красные дрожжи).</w:t>
      </w:r>
      <w:proofErr w:type="gramEnd"/>
    </w:p>
    <w:p w:rsidR="00126ADB" w:rsidRDefault="00126ADB" w:rsidP="00126ADB">
      <w:pPr>
        <w:pStyle w:val="a3"/>
        <w:ind w:right="215"/>
      </w:pPr>
      <w:r>
        <w:t>Минеральные вещества - служат регуляторами осмотического давления в клетке, входят в состав ферментов, стимулируют рост и т.д.</w:t>
      </w:r>
    </w:p>
    <w:p w:rsidR="00126ADB" w:rsidRDefault="00126ADB" w:rsidP="00126ADB">
      <w:pPr>
        <w:pStyle w:val="2"/>
        <w:spacing w:before="3" w:line="321" w:lineRule="exact"/>
      </w:pPr>
      <w:r>
        <w:t>Питание</w:t>
      </w:r>
      <w:r>
        <w:rPr>
          <w:b w:val="0"/>
        </w:rPr>
        <w:t xml:space="preserve"> </w:t>
      </w:r>
      <w:r>
        <w:rPr>
          <w:spacing w:val="-2"/>
        </w:rPr>
        <w:t>микроорганизмов.</w:t>
      </w:r>
    </w:p>
    <w:p w:rsidR="00126ADB" w:rsidRDefault="00126ADB" w:rsidP="00126ADB">
      <w:pPr>
        <w:pStyle w:val="a3"/>
        <w:ind w:right="215"/>
      </w:pPr>
      <w:r>
        <w:t>Основой</w:t>
      </w:r>
      <w:r>
        <w:rPr>
          <w:spacing w:val="40"/>
        </w:rPr>
        <w:t xml:space="preserve"> </w:t>
      </w:r>
      <w:r>
        <w:t>конструктивного</w:t>
      </w:r>
      <w:r>
        <w:rPr>
          <w:spacing w:val="40"/>
        </w:rPr>
        <w:t xml:space="preserve"> </w:t>
      </w:r>
      <w:r>
        <w:t>обмена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питание</w:t>
      </w:r>
      <w:r>
        <w:rPr>
          <w:spacing w:val="40"/>
        </w:rPr>
        <w:t xml:space="preserve"> </w:t>
      </w:r>
      <w:r>
        <w:t>клетки.</w:t>
      </w:r>
      <w:r>
        <w:rPr>
          <w:spacing w:val="40"/>
        </w:rPr>
        <w:t xml:space="preserve"> </w:t>
      </w:r>
      <w:r>
        <w:t xml:space="preserve">Пища необходима для конструктивных и энергетических процессов, протекающих в клетке. Поступает </w:t>
      </w:r>
      <w:r>
        <w:rPr>
          <w:i/>
        </w:rPr>
        <w:t>в</w:t>
      </w:r>
      <w:r>
        <w:t xml:space="preserve"> клетку из внешней среды. Известны два способа питания - голозойный и </w:t>
      </w:r>
      <w:proofErr w:type="spellStart"/>
      <w:r>
        <w:t>голофитный</w:t>
      </w:r>
      <w:proofErr w:type="spellEnd"/>
      <w:r>
        <w:t xml:space="preserve">. Голозойный встречается у животных. Частицы пищи подвергаются перевариванию. </w:t>
      </w:r>
      <w:proofErr w:type="spellStart"/>
      <w:r>
        <w:t>Голофитный</w:t>
      </w:r>
      <w:proofErr w:type="spellEnd"/>
      <w:r>
        <w:t xml:space="preserve"> встречается у растений и микроорганизмов. Питательные вещества в виде истинных растворов поступают через всю поверхность клетки. Важнейшую роль играет ЦПМ, она обладает полупроницаемыми свойствами - пропускает молекулы истинных растворов</w:t>
      </w:r>
      <w:r>
        <w:rPr>
          <w:spacing w:val="80"/>
        </w:rPr>
        <w:t xml:space="preserve"> </w:t>
      </w:r>
      <w:r>
        <w:t>(сахара, соли) и задерживает макромолекулы и агрегаты (белки, полисахариды, липиды). Клетки микроорганизмов осуществляют внеклеточное "переваривание" за счет определенных ферментов, выделяемых клеткой в окружающую среду. Поступление питательных веществ через ЦПМ осуществляется тремя путями.</w:t>
      </w:r>
    </w:p>
    <w:p w:rsidR="00126ADB" w:rsidRDefault="00126ADB" w:rsidP="00126ADB">
      <w:pPr>
        <w:pStyle w:val="a3"/>
        <w:ind w:right="212"/>
      </w:pPr>
      <w:r>
        <w:t>Первый</w:t>
      </w:r>
      <w:r>
        <w:rPr>
          <w:spacing w:val="-7"/>
        </w:rPr>
        <w:t xml:space="preserve"> </w:t>
      </w:r>
      <w:r>
        <w:t>путь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пассивная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простая</w:t>
      </w:r>
      <w:r>
        <w:rPr>
          <w:spacing w:val="-7"/>
        </w:rPr>
        <w:t xml:space="preserve"> </w:t>
      </w:r>
      <w:r>
        <w:t>диффузия.</w:t>
      </w:r>
      <w:r>
        <w:rPr>
          <w:spacing w:val="-6"/>
        </w:rPr>
        <w:t xml:space="preserve"> </w:t>
      </w:r>
      <w:r>
        <w:t>Этим</w:t>
      </w:r>
      <w:r>
        <w:rPr>
          <w:spacing w:val="-8"/>
        </w:rPr>
        <w:t xml:space="preserve"> </w:t>
      </w:r>
      <w:r>
        <w:t>путем</w:t>
      </w:r>
      <w:r>
        <w:rPr>
          <w:spacing w:val="-8"/>
        </w:rPr>
        <w:t xml:space="preserve"> </w:t>
      </w:r>
      <w:r>
        <w:t>поступают</w:t>
      </w:r>
      <w:r>
        <w:rPr>
          <w:spacing w:val="-8"/>
        </w:rPr>
        <w:t xml:space="preserve"> </w:t>
      </w:r>
      <w:r>
        <w:t xml:space="preserve">только некоторые вещества, но главным образом вода. Транспорт (перенос) большинства питательных веществ, растворенных в воде, осуществляется с помощью специальных веществ - переносчиков (белки), </w:t>
      </w:r>
      <w:proofErr w:type="spellStart"/>
      <w:r>
        <w:t>пермеаз</w:t>
      </w:r>
      <w:proofErr w:type="spellEnd"/>
      <w:r>
        <w:t xml:space="preserve">. Они циркулируют между внешними и внутренними поверхностями ЦПМ. Молекулы </w:t>
      </w:r>
      <w:proofErr w:type="spellStart"/>
      <w:r>
        <w:t>пермеаз</w:t>
      </w:r>
      <w:proofErr w:type="spellEnd"/>
      <w:r>
        <w:t xml:space="preserve"> переходят на наружную сторону ЦПМ, захватывают молекулу вещества и переносят на внутреннюю сторону, затем они возвращаются. Действие </w:t>
      </w:r>
      <w:proofErr w:type="spellStart"/>
      <w:r>
        <w:t>пермеаз</w:t>
      </w:r>
      <w:proofErr w:type="spellEnd"/>
      <w:r>
        <w:t xml:space="preserve"> строго специфично,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захватывают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вещества,</w:t>
      </w:r>
      <w:r>
        <w:rPr>
          <w:spacing w:val="40"/>
        </w:rPr>
        <w:t xml:space="preserve"> </w:t>
      </w:r>
      <w:r>
        <w:t>усваиваемые</w:t>
      </w:r>
      <w:r>
        <w:rPr>
          <w:spacing w:val="40"/>
        </w:rPr>
        <w:t xml:space="preserve"> </w:t>
      </w:r>
      <w:r>
        <w:t>клеткой.</w:t>
      </w:r>
      <w:r>
        <w:rPr>
          <w:spacing w:val="40"/>
        </w:rPr>
        <w:t xml:space="preserve"> </w:t>
      </w:r>
      <w:r>
        <w:t xml:space="preserve">Процесс идет очень быстро. Существуют два пути поступления питательных веществ с помощью </w:t>
      </w:r>
      <w:proofErr w:type="spellStart"/>
      <w:r>
        <w:t>пермеаз</w:t>
      </w:r>
      <w:proofErr w:type="spellEnd"/>
      <w:r>
        <w:t>.</w:t>
      </w:r>
    </w:p>
    <w:p w:rsidR="00126ADB" w:rsidRDefault="00126ADB" w:rsidP="00126ADB">
      <w:pPr>
        <w:pStyle w:val="a3"/>
        <w:ind w:right="216"/>
      </w:pPr>
      <w:r>
        <w:t xml:space="preserve">Второй путь - облегченная диффузия. </w:t>
      </w:r>
      <w:proofErr w:type="gramStart"/>
      <w:r>
        <w:t xml:space="preserve">Движущей силой является разность концентраций в окружающей среде и в клетке, Перенос с помощью </w:t>
      </w:r>
      <w:proofErr w:type="spellStart"/>
      <w:r>
        <w:t>пермеаз</w:t>
      </w:r>
      <w:proofErr w:type="spellEnd"/>
      <w:r>
        <w:t xml:space="preserve"> идет по градиенту концентрации (от большей к меньшей) без затраты энергии.</w:t>
      </w:r>
      <w:proofErr w:type="gramEnd"/>
      <w:r>
        <w:t xml:space="preserve"> Проникают более разнообразные вещества по сравнению с простой диффузией.</w:t>
      </w:r>
    </w:p>
    <w:p w:rsidR="00126ADB" w:rsidRDefault="00126ADB" w:rsidP="00126ADB">
      <w:pPr>
        <w:pStyle w:val="a3"/>
        <w:ind w:right="215"/>
      </w:pPr>
      <w:r>
        <w:t>Третий</w:t>
      </w:r>
      <w:r>
        <w:rPr>
          <w:spacing w:val="-4"/>
        </w:rPr>
        <w:t xml:space="preserve"> </w:t>
      </w:r>
      <w:r>
        <w:t>путь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перенос.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градиента</w:t>
      </w:r>
      <w:r>
        <w:rPr>
          <w:spacing w:val="-5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(</w:t>
      </w:r>
      <w:proofErr w:type="gramStart"/>
      <w:r>
        <w:t>от</w:t>
      </w:r>
      <w:proofErr w:type="gramEnd"/>
      <w:r>
        <w:rPr>
          <w:spacing w:val="-3"/>
        </w:rPr>
        <w:t xml:space="preserve"> </w:t>
      </w:r>
      <w:r>
        <w:t xml:space="preserve">меньшей к большей). Требует затрат энергия. Потребность в питании связана с наличием тех или иных </w:t>
      </w:r>
      <w:proofErr w:type="spellStart"/>
      <w:r>
        <w:t>пермеаз</w:t>
      </w:r>
      <w:proofErr w:type="spellEnd"/>
      <w:r>
        <w:t xml:space="preserve">. Например, </w:t>
      </w:r>
      <w:proofErr w:type="spellStart"/>
      <w:r>
        <w:t>Escherichia</w:t>
      </w:r>
      <w:proofErr w:type="spellEnd"/>
      <w:r>
        <w:t xml:space="preserve"> </w:t>
      </w:r>
      <w:proofErr w:type="spellStart"/>
      <w:r>
        <w:t>coli</w:t>
      </w:r>
      <w:proofErr w:type="spellEnd"/>
      <w:r>
        <w:t xml:space="preserve"> имеет 8000 </w:t>
      </w:r>
      <w:proofErr w:type="spellStart"/>
      <w:r>
        <w:t>пермеаз</w:t>
      </w:r>
      <w:proofErr w:type="spellEnd"/>
      <w:r>
        <w:t xml:space="preserve"> только перенос</w:t>
      </w:r>
      <w:proofErr w:type="gramStart"/>
      <w:r>
        <w:t>я-</w:t>
      </w:r>
      <w:proofErr w:type="gramEnd"/>
      <w:r>
        <w:t xml:space="preserve"> </w:t>
      </w:r>
      <w:proofErr w:type="spellStart"/>
      <w:r>
        <w:t>щих</w:t>
      </w:r>
      <w:proofErr w:type="spellEnd"/>
      <w:r>
        <w:t xml:space="preserve"> лактозу. Механизм переноса в клетках разных микроорганизмов - однотипен. Большинство питательных веществ поступает в клетку путем активного переноса. </w:t>
      </w:r>
      <w:proofErr w:type="gramStart"/>
      <w:r>
        <w:t>Р</w:t>
      </w:r>
      <w:proofErr w:type="gramEnd"/>
      <w:r>
        <w:t xml:space="preserve"> и </w:t>
      </w:r>
      <w:r>
        <w:rPr>
          <w:i/>
        </w:rPr>
        <w:t xml:space="preserve">S </w:t>
      </w:r>
      <w:r>
        <w:t xml:space="preserve">клетка получает из органических соединений. К, </w:t>
      </w:r>
      <w:proofErr w:type="spellStart"/>
      <w:r>
        <w:t>Na</w:t>
      </w:r>
      <w:proofErr w:type="spellEnd"/>
      <w:r>
        <w:t xml:space="preserve"> и другие элементы - </w:t>
      </w:r>
      <w:r>
        <w:rPr>
          <w:i/>
        </w:rPr>
        <w:t>в</w:t>
      </w:r>
      <w:r>
        <w:t xml:space="preserve"> виде солей. Кислород и водород клетка получает из воздуха и воды. Основной признак деления</w:t>
      </w:r>
      <w:r>
        <w:rPr>
          <w:spacing w:val="56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типам</w:t>
      </w:r>
      <w:r>
        <w:rPr>
          <w:spacing w:val="58"/>
        </w:rPr>
        <w:t xml:space="preserve"> </w:t>
      </w:r>
      <w:r>
        <w:t>питания</w:t>
      </w:r>
      <w:r>
        <w:rPr>
          <w:spacing w:val="59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источник</w:t>
      </w:r>
      <w:r>
        <w:rPr>
          <w:spacing w:val="59"/>
        </w:rPr>
        <w:t xml:space="preserve"> </w:t>
      </w:r>
      <w:r>
        <w:t>углерода.</w:t>
      </w:r>
      <w:r>
        <w:rPr>
          <w:spacing w:val="57"/>
        </w:rPr>
        <w:t xml:space="preserve"> </w:t>
      </w:r>
      <w:r>
        <w:t>Животные</w:t>
      </w:r>
      <w:r>
        <w:rPr>
          <w:spacing w:val="58"/>
        </w:rPr>
        <w:t xml:space="preserve"> </w:t>
      </w:r>
      <w:r>
        <w:t>усваивают</w:t>
      </w:r>
      <w:r>
        <w:rPr>
          <w:spacing w:val="61"/>
        </w:rPr>
        <w:t xml:space="preserve"> </w:t>
      </w:r>
      <w:r>
        <w:t>углерод</w:t>
      </w:r>
      <w:r>
        <w:rPr>
          <w:spacing w:val="6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126ADB" w:rsidRDefault="00126ADB" w:rsidP="00126ADB">
      <w:pPr>
        <w:sectPr w:rsidR="00126ADB">
          <w:pgSz w:w="11900" w:h="16840"/>
          <w:pgMar w:top="500" w:right="340" w:bottom="1140" w:left="920" w:header="0" w:footer="914" w:gutter="0"/>
          <w:cols w:space="720"/>
        </w:sectPr>
      </w:pPr>
    </w:p>
    <w:p w:rsidR="00126ADB" w:rsidRDefault="00126ADB" w:rsidP="00126ADB">
      <w:pPr>
        <w:pStyle w:val="a3"/>
        <w:spacing w:before="61"/>
        <w:ind w:right="207" w:firstLine="0"/>
      </w:pPr>
      <w:r>
        <w:lastRenderedPageBreak/>
        <w:t xml:space="preserve">органической форме - гетеротрофы, растения, усваивающие углерод в </w:t>
      </w:r>
      <w:proofErr w:type="spellStart"/>
      <w:r>
        <w:t>неорганич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ской</w:t>
      </w:r>
      <w:proofErr w:type="spellEnd"/>
      <w:r>
        <w:t xml:space="preserve"> форме (СО</w:t>
      </w:r>
      <w:r>
        <w:rPr>
          <w:vertAlign w:val="subscript"/>
        </w:rPr>
        <w:t>2</w:t>
      </w:r>
      <w:r>
        <w:t>) являются автотрофами. Однако микроорганизмы нельзя отнести ни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животным,</w:t>
      </w:r>
      <w:r>
        <w:rPr>
          <w:spacing w:val="-10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растениям.</w:t>
      </w:r>
      <w:r>
        <w:rPr>
          <w:spacing w:val="-10"/>
        </w:rPr>
        <w:t xml:space="preserve"> </w:t>
      </w:r>
      <w:r>
        <w:t>Микробный</w:t>
      </w:r>
      <w:r>
        <w:rPr>
          <w:spacing w:val="-9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представлен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автотрофами,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 гетеротрофами,</w:t>
      </w:r>
      <w:r>
        <w:rPr>
          <w:spacing w:val="-16"/>
        </w:rPr>
        <w:t xml:space="preserve"> </w:t>
      </w:r>
      <w:r>
        <w:t>т.</w:t>
      </w:r>
      <w:r>
        <w:rPr>
          <w:spacing w:val="-16"/>
        </w:rPr>
        <w:t xml:space="preserve"> </w:t>
      </w:r>
      <w:r>
        <w:t>е.</w:t>
      </w:r>
      <w:r>
        <w:rPr>
          <w:spacing w:val="-18"/>
        </w:rPr>
        <w:t xml:space="preserve"> </w:t>
      </w:r>
      <w:r>
        <w:t>существует</w:t>
      </w:r>
      <w:r>
        <w:rPr>
          <w:spacing w:val="-15"/>
        </w:rPr>
        <w:t xml:space="preserve"> </w:t>
      </w:r>
      <w:r>
        <w:t>тот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другой</w:t>
      </w:r>
      <w:r>
        <w:rPr>
          <w:spacing w:val="-15"/>
        </w:rPr>
        <w:t xml:space="preserve"> </w:t>
      </w:r>
      <w:r>
        <w:t>тип</w:t>
      </w:r>
      <w:r>
        <w:rPr>
          <w:spacing w:val="-15"/>
        </w:rPr>
        <w:t xml:space="preserve"> </w:t>
      </w:r>
      <w:r>
        <w:t>питания.</w:t>
      </w:r>
      <w:r>
        <w:rPr>
          <w:spacing w:val="-16"/>
        </w:rPr>
        <w:t xml:space="preserve"> </w:t>
      </w:r>
      <w:r>
        <w:t>Бактерии,</w:t>
      </w:r>
      <w:r>
        <w:rPr>
          <w:spacing w:val="-16"/>
        </w:rPr>
        <w:t xml:space="preserve"> </w:t>
      </w:r>
      <w:r>
        <w:t>грибы,</w:t>
      </w:r>
      <w:r>
        <w:rPr>
          <w:spacing w:val="-18"/>
        </w:rPr>
        <w:t xml:space="preserve"> </w:t>
      </w:r>
      <w:r>
        <w:t>дрожжи</w:t>
      </w:r>
      <w:r>
        <w:rPr>
          <w:spacing w:val="-16"/>
        </w:rPr>
        <w:t xml:space="preserve"> </w:t>
      </w:r>
      <w:r>
        <w:t>в большинстве</w:t>
      </w:r>
      <w:r>
        <w:rPr>
          <w:spacing w:val="-16"/>
        </w:rPr>
        <w:t xml:space="preserve"> </w:t>
      </w:r>
      <w:r>
        <w:t>гетеротрофы.</w:t>
      </w:r>
      <w:r>
        <w:rPr>
          <w:spacing w:val="-16"/>
        </w:rPr>
        <w:t xml:space="preserve"> </w:t>
      </w:r>
      <w:r>
        <w:t>Лучшим</w:t>
      </w:r>
      <w:r>
        <w:rPr>
          <w:spacing w:val="-16"/>
        </w:rPr>
        <w:t xml:space="preserve"> </w:t>
      </w:r>
      <w:r>
        <w:t>субстратом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являются</w:t>
      </w:r>
      <w:r>
        <w:rPr>
          <w:spacing w:val="-14"/>
        </w:rPr>
        <w:t xml:space="preserve"> </w:t>
      </w:r>
      <w:r>
        <w:t>углеводы,</w:t>
      </w:r>
      <w:r>
        <w:rPr>
          <w:spacing w:val="-16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 xml:space="preserve">могут усваиваться белки, полисахариды, липиды, спирты и в меньшей мере органические </w:t>
      </w:r>
      <w:r>
        <w:rPr>
          <w:spacing w:val="-2"/>
        </w:rPr>
        <w:t>кислоты.</w:t>
      </w:r>
      <w:r>
        <w:rPr>
          <w:spacing w:val="-11"/>
        </w:rPr>
        <w:t xml:space="preserve"> </w:t>
      </w:r>
      <w:r>
        <w:rPr>
          <w:spacing w:val="-2"/>
        </w:rPr>
        <w:t>Микроорганизмы</w:t>
      </w:r>
      <w:r>
        <w:rPr>
          <w:spacing w:val="-11"/>
        </w:rPr>
        <w:t xml:space="preserve"> </w:t>
      </w:r>
      <w:r>
        <w:rPr>
          <w:spacing w:val="-2"/>
        </w:rPr>
        <w:t>(их</w:t>
      </w:r>
      <w:r>
        <w:rPr>
          <w:spacing w:val="-13"/>
        </w:rPr>
        <w:t xml:space="preserve"> </w:t>
      </w:r>
      <w:r>
        <w:rPr>
          <w:spacing w:val="-2"/>
        </w:rPr>
        <w:t>разные</w:t>
      </w:r>
      <w:r>
        <w:rPr>
          <w:spacing w:val="-12"/>
        </w:rPr>
        <w:t xml:space="preserve"> </w:t>
      </w:r>
      <w:r>
        <w:rPr>
          <w:spacing w:val="-2"/>
        </w:rPr>
        <w:t>виды)</w:t>
      </w:r>
      <w:r>
        <w:rPr>
          <w:spacing w:val="-11"/>
        </w:rPr>
        <w:t xml:space="preserve"> </w:t>
      </w:r>
      <w:r>
        <w:rPr>
          <w:spacing w:val="-2"/>
        </w:rPr>
        <w:t>способны</w:t>
      </w:r>
      <w:r>
        <w:rPr>
          <w:spacing w:val="-10"/>
        </w:rPr>
        <w:t xml:space="preserve"> </w:t>
      </w:r>
      <w:r>
        <w:rPr>
          <w:spacing w:val="-2"/>
        </w:rPr>
        <w:t>усваивать</w:t>
      </w:r>
      <w:r>
        <w:rPr>
          <w:spacing w:val="-11"/>
        </w:rPr>
        <w:t xml:space="preserve"> </w:t>
      </w:r>
      <w:r>
        <w:rPr>
          <w:spacing w:val="-2"/>
        </w:rPr>
        <w:t>почти</w:t>
      </w:r>
      <w:r>
        <w:rPr>
          <w:spacing w:val="-11"/>
        </w:rPr>
        <w:t xml:space="preserve"> </w:t>
      </w:r>
      <w:r>
        <w:rPr>
          <w:spacing w:val="-2"/>
        </w:rPr>
        <w:t>все</w:t>
      </w:r>
      <w:r>
        <w:rPr>
          <w:spacing w:val="-12"/>
        </w:rPr>
        <w:t xml:space="preserve"> </w:t>
      </w:r>
      <w:r>
        <w:rPr>
          <w:spacing w:val="-2"/>
        </w:rPr>
        <w:t xml:space="preserve">источники </w:t>
      </w:r>
      <w:r>
        <w:rPr>
          <w:spacing w:val="-4"/>
        </w:rPr>
        <w:t>углерода,</w:t>
      </w:r>
      <w:r>
        <w:rPr>
          <w:spacing w:val="-8"/>
        </w:rPr>
        <w:t xml:space="preserve"> </w:t>
      </w:r>
      <w:r>
        <w:rPr>
          <w:spacing w:val="-4"/>
        </w:rPr>
        <w:t>даже</w:t>
      </w:r>
      <w:r>
        <w:rPr>
          <w:spacing w:val="-7"/>
        </w:rPr>
        <w:t xml:space="preserve"> </w:t>
      </w:r>
      <w:r>
        <w:rPr>
          <w:spacing w:val="-4"/>
        </w:rPr>
        <w:t>такие</w:t>
      </w:r>
      <w:r>
        <w:rPr>
          <w:spacing w:val="-10"/>
        </w:rPr>
        <w:t xml:space="preserve"> </w:t>
      </w:r>
      <w:r>
        <w:rPr>
          <w:spacing w:val="-4"/>
        </w:rPr>
        <w:t>труднодоступные</w:t>
      </w:r>
      <w:r>
        <w:rPr>
          <w:spacing w:val="-7"/>
        </w:rPr>
        <w:t xml:space="preserve"> </w:t>
      </w:r>
      <w:r>
        <w:rPr>
          <w:spacing w:val="-4"/>
        </w:rPr>
        <w:t>как</w:t>
      </w:r>
      <w:r>
        <w:rPr>
          <w:spacing w:val="-7"/>
        </w:rPr>
        <w:t xml:space="preserve"> </w:t>
      </w:r>
      <w:r>
        <w:rPr>
          <w:spacing w:val="-4"/>
        </w:rPr>
        <w:t>продукты</w:t>
      </w:r>
      <w:r>
        <w:rPr>
          <w:spacing w:val="-6"/>
        </w:rPr>
        <w:t xml:space="preserve"> </w:t>
      </w:r>
      <w:r>
        <w:rPr>
          <w:spacing w:val="-4"/>
        </w:rPr>
        <w:t>переработки</w:t>
      </w:r>
      <w:r>
        <w:rPr>
          <w:spacing w:val="-6"/>
        </w:rPr>
        <w:t xml:space="preserve"> </w:t>
      </w:r>
      <w:r>
        <w:rPr>
          <w:spacing w:val="-4"/>
        </w:rPr>
        <w:t>нефти,</w:t>
      </w:r>
      <w:r>
        <w:rPr>
          <w:spacing w:val="-8"/>
        </w:rPr>
        <w:t xml:space="preserve"> </w:t>
      </w:r>
      <w:r>
        <w:rPr>
          <w:spacing w:val="-4"/>
        </w:rPr>
        <w:t>мазут,</w:t>
      </w:r>
      <w:r>
        <w:rPr>
          <w:spacing w:val="-12"/>
        </w:rPr>
        <w:t xml:space="preserve"> </w:t>
      </w:r>
      <w:r>
        <w:rPr>
          <w:spacing w:val="-4"/>
        </w:rPr>
        <w:t xml:space="preserve">гудрон </w:t>
      </w:r>
      <w:r>
        <w:t>и</w:t>
      </w:r>
      <w:r>
        <w:rPr>
          <w:spacing w:val="-11"/>
        </w:rPr>
        <w:t xml:space="preserve"> </w:t>
      </w:r>
      <w:r>
        <w:t>прочее.</w:t>
      </w:r>
      <w:r>
        <w:rPr>
          <w:spacing w:val="-10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усвояемы</w:t>
      </w:r>
      <w:r>
        <w:rPr>
          <w:spacing w:val="-11"/>
        </w:rPr>
        <w:t xml:space="preserve"> </w:t>
      </w:r>
      <w:r>
        <w:t>вещества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группами</w:t>
      </w:r>
      <w:r>
        <w:rPr>
          <w:spacing w:val="-11"/>
        </w:rPr>
        <w:t xml:space="preserve"> </w:t>
      </w:r>
      <w:r>
        <w:t>СН</w:t>
      </w:r>
      <w:r>
        <w:rPr>
          <w:vertAlign w:val="subscript"/>
        </w:rPr>
        <w:t>2</w:t>
      </w:r>
      <w:r>
        <w:t>ОН,</w:t>
      </w:r>
      <w:r>
        <w:rPr>
          <w:spacing w:val="-11"/>
        </w:rPr>
        <w:t xml:space="preserve"> </w:t>
      </w:r>
      <w:r>
        <w:t>СНОН,</w:t>
      </w:r>
      <w:r>
        <w:rPr>
          <w:spacing w:val="-10"/>
        </w:rPr>
        <w:t xml:space="preserve"> </w:t>
      </w:r>
      <w:r>
        <w:t>СОН,</w:t>
      </w:r>
      <w:r>
        <w:rPr>
          <w:spacing w:val="-10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почти</w:t>
      </w:r>
      <w:r>
        <w:rPr>
          <w:spacing w:val="-7"/>
        </w:rPr>
        <w:t xml:space="preserve"> </w:t>
      </w:r>
      <w:r>
        <w:t xml:space="preserve">не </w:t>
      </w:r>
      <w:r>
        <w:rPr>
          <w:spacing w:val="-2"/>
        </w:rPr>
        <w:t>усваиваются</w:t>
      </w:r>
      <w:r>
        <w:rPr>
          <w:spacing w:val="-9"/>
        </w:rPr>
        <w:t xml:space="preserve"> </w:t>
      </w:r>
      <w:r>
        <w:rPr>
          <w:spacing w:val="-2"/>
        </w:rPr>
        <w:t>соединения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группой</w:t>
      </w:r>
      <w:r>
        <w:rPr>
          <w:spacing w:val="-8"/>
        </w:rPr>
        <w:t xml:space="preserve"> </w:t>
      </w:r>
      <w:r>
        <w:rPr>
          <w:spacing w:val="-2"/>
        </w:rPr>
        <w:t>СООН,</w:t>
      </w:r>
      <w:r>
        <w:rPr>
          <w:spacing w:val="-10"/>
        </w:rPr>
        <w:t xml:space="preserve"> </w:t>
      </w:r>
      <w:r>
        <w:rPr>
          <w:spacing w:val="-2"/>
        </w:rPr>
        <w:t>т.</w:t>
      </w:r>
      <w:r>
        <w:rPr>
          <w:spacing w:val="-10"/>
        </w:rPr>
        <w:t xml:space="preserve"> </w:t>
      </w:r>
      <w:r>
        <w:rPr>
          <w:spacing w:val="-2"/>
        </w:rPr>
        <w:t>е.</w:t>
      </w:r>
      <w:r>
        <w:rPr>
          <w:spacing w:val="-10"/>
        </w:rPr>
        <w:t xml:space="preserve"> </w:t>
      </w:r>
      <w:r>
        <w:rPr>
          <w:spacing w:val="-2"/>
        </w:rPr>
        <w:t>органические</w:t>
      </w:r>
      <w:r>
        <w:rPr>
          <w:spacing w:val="-9"/>
        </w:rPr>
        <w:t xml:space="preserve"> </w:t>
      </w:r>
      <w:r>
        <w:rPr>
          <w:spacing w:val="-2"/>
        </w:rPr>
        <w:t>кислоты.</w:t>
      </w:r>
    </w:p>
    <w:p w:rsidR="00126ADB" w:rsidRDefault="00126ADB" w:rsidP="00126ADB">
      <w:pPr>
        <w:pStyle w:val="a3"/>
        <w:ind w:right="211"/>
      </w:pPr>
      <w:r>
        <w:t xml:space="preserve">Гетеротрофы подразделяются на сапрофиты и паразиты. Сапрофиты питаются за счет "мертвых" субстратов, в том числе пищевых продуктов - органических </w:t>
      </w:r>
      <w:r>
        <w:rPr>
          <w:spacing w:val="-4"/>
        </w:rPr>
        <w:t>материалов.</w:t>
      </w:r>
      <w:r>
        <w:rPr>
          <w:spacing w:val="-10"/>
        </w:rPr>
        <w:t xml:space="preserve"> </w:t>
      </w:r>
      <w:r>
        <w:rPr>
          <w:spacing w:val="-4"/>
        </w:rPr>
        <w:t>Они</w:t>
      </w:r>
      <w:r>
        <w:rPr>
          <w:spacing w:val="-10"/>
        </w:rPr>
        <w:t xml:space="preserve"> </w:t>
      </w:r>
      <w:r>
        <w:rPr>
          <w:spacing w:val="-4"/>
        </w:rPr>
        <w:t>осуществляют</w:t>
      </w:r>
      <w:r>
        <w:rPr>
          <w:spacing w:val="-11"/>
        </w:rPr>
        <w:t xml:space="preserve"> </w:t>
      </w:r>
      <w:r>
        <w:rPr>
          <w:spacing w:val="-4"/>
        </w:rPr>
        <w:t>круговорот</w:t>
      </w:r>
      <w:r>
        <w:rPr>
          <w:spacing w:val="-12"/>
        </w:rPr>
        <w:t xml:space="preserve"> </w:t>
      </w:r>
      <w:r>
        <w:rPr>
          <w:spacing w:val="-4"/>
        </w:rPr>
        <w:t>органических</w:t>
      </w:r>
      <w:r>
        <w:rPr>
          <w:spacing w:val="-8"/>
        </w:rPr>
        <w:t xml:space="preserve"> </w:t>
      </w:r>
      <w:r>
        <w:rPr>
          <w:spacing w:val="-4"/>
        </w:rPr>
        <w:t>веще</w:t>
      </w:r>
      <w:proofErr w:type="gramStart"/>
      <w:r>
        <w:rPr>
          <w:spacing w:val="-4"/>
        </w:rPr>
        <w:t>ств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пр</w:t>
      </w:r>
      <w:proofErr w:type="gramEnd"/>
      <w:r>
        <w:rPr>
          <w:spacing w:val="-4"/>
        </w:rPr>
        <w:t>ироде.</w:t>
      </w:r>
      <w:r>
        <w:rPr>
          <w:spacing w:val="-9"/>
        </w:rPr>
        <w:t xml:space="preserve"> </w:t>
      </w:r>
      <w:r>
        <w:rPr>
          <w:spacing w:val="-4"/>
        </w:rPr>
        <w:t>Паразиты</w:t>
      </w:r>
    </w:p>
    <w:p w:rsidR="00126ADB" w:rsidRDefault="00126ADB" w:rsidP="00126ADB">
      <w:pPr>
        <w:pStyle w:val="a3"/>
        <w:ind w:right="210" w:firstLine="0"/>
      </w:pPr>
      <w:r>
        <w:t>-это</w:t>
      </w:r>
      <w:r>
        <w:rPr>
          <w:spacing w:val="-14"/>
        </w:rPr>
        <w:t xml:space="preserve"> </w:t>
      </w:r>
      <w:r>
        <w:t>виды,</w:t>
      </w:r>
      <w:r>
        <w:rPr>
          <w:spacing w:val="-15"/>
        </w:rPr>
        <w:t xml:space="preserve"> </w:t>
      </w:r>
      <w:r>
        <w:t>развивающиеся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счет</w:t>
      </w:r>
      <w:r>
        <w:rPr>
          <w:spacing w:val="-15"/>
        </w:rPr>
        <w:t xml:space="preserve"> </w:t>
      </w:r>
      <w:r>
        <w:t>живых</w:t>
      </w:r>
      <w:r>
        <w:rPr>
          <w:spacing w:val="-14"/>
        </w:rPr>
        <w:t xml:space="preserve"> </w:t>
      </w:r>
      <w:r>
        <w:t>организмов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 xml:space="preserve">растений. В большинстве случаев паразиты являются условными, т. к. могут развиваться как в </w:t>
      </w:r>
      <w:r>
        <w:rPr>
          <w:spacing w:val="-2"/>
        </w:rPr>
        <w:t>живой</w:t>
      </w:r>
      <w:r>
        <w:rPr>
          <w:spacing w:val="-15"/>
        </w:rPr>
        <w:t xml:space="preserve"> </w:t>
      </w:r>
      <w:r>
        <w:rPr>
          <w:spacing w:val="-2"/>
        </w:rPr>
        <w:t>клетке,</w:t>
      </w:r>
      <w:r>
        <w:rPr>
          <w:spacing w:val="-14"/>
        </w:rPr>
        <w:t xml:space="preserve"> </w:t>
      </w:r>
      <w:r>
        <w:rPr>
          <w:spacing w:val="-2"/>
        </w:rPr>
        <w:t>так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искусственных</w:t>
      </w:r>
      <w:r>
        <w:rPr>
          <w:spacing w:val="-13"/>
        </w:rPr>
        <w:t xml:space="preserve"> </w:t>
      </w:r>
      <w:r>
        <w:rPr>
          <w:spacing w:val="-2"/>
        </w:rPr>
        <w:t>средах.</w:t>
      </w:r>
      <w:r>
        <w:rPr>
          <w:spacing w:val="-14"/>
        </w:rPr>
        <w:t xml:space="preserve"> </w:t>
      </w:r>
      <w:r>
        <w:rPr>
          <w:spacing w:val="-2"/>
        </w:rPr>
        <w:t>Могут</w:t>
      </w:r>
      <w:r>
        <w:rPr>
          <w:spacing w:val="-14"/>
        </w:rPr>
        <w:t xml:space="preserve"> </w:t>
      </w:r>
      <w:r>
        <w:rPr>
          <w:spacing w:val="-2"/>
        </w:rPr>
        <w:t>менять</w:t>
      </w:r>
      <w:r>
        <w:rPr>
          <w:spacing w:val="-15"/>
        </w:rPr>
        <w:t xml:space="preserve"> </w:t>
      </w:r>
      <w:r>
        <w:rPr>
          <w:spacing w:val="-2"/>
        </w:rPr>
        <w:t>свойства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зависимости</w:t>
      </w:r>
      <w:r>
        <w:rPr>
          <w:spacing w:val="-9"/>
        </w:rPr>
        <w:t xml:space="preserve"> </w:t>
      </w:r>
      <w:r>
        <w:rPr>
          <w:spacing w:val="-2"/>
        </w:rPr>
        <w:t xml:space="preserve">от </w:t>
      </w:r>
      <w:r>
        <w:t>условий</w:t>
      </w:r>
      <w:r>
        <w:rPr>
          <w:spacing w:val="-7"/>
        </w:rPr>
        <w:t xml:space="preserve"> </w:t>
      </w:r>
      <w:r>
        <w:t>(пример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кишечная</w:t>
      </w:r>
      <w:r>
        <w:rPr>
          <w:spacing w:val="-7"/>
        </w:rPr>
        <w:t xml:space="preserve"> </w:t>
      </w:r>
      <w:r>
        <w:t>палочка).</w:t>
      </w:r>
      <w:r>
        <w:rPr>
          <w:spacing w:val="-8"/>
        </w:rPr>
        <w:t xml:space="preserve"> </w:t>
      </w:r>
      <w:r>
        <w:t>Безусловные</w:t>
      </w:r>
      <w:r>
        <w:rPr>
          <w:spacing w:val="-7"/>
        </w:rPr>
        <w:t xml:space="preserve"> </w:t>
      </w:r>
      <w:r>
        <w:t>паразиты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вирусы.</w:t>
      </w:r>
    </w:p>
    <w:p w:rsidR="00126ADB" w:rsidRDefault="00126ADB" w:rsidP="00126ADB">
      <w:pPr>
        <w:pStyle w:val="a3"/>
        <w:spacing w:before="321"/>
        <w:ind w:right="213"/>
      </w:pPr>
      <w:r>
        <w:t>Автотрофы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усваивают</w:t>
      </w:r>
      <w:r>
        <w:rPr>
          <w:spacing w:val="-7"/>
        </w:rPr>
        <w:t xml:space="preserve"> </w:t>
      </w:r>
      <w:r>
        <w:t>углерод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неорганической</w:t>
      </w:r>
      <w:r>
        <w:rPr>
          <w:spacing w:val="-7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С0</w:t>
      </w:r>
      <w:r>
        <w:rPr>
          <w:vertAlign w:val="subscript"/>
        </w:rPr>
        <w:t>2</w:t>
      </w:r>
      <w:r>
        <w:t>.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основном бактерии (см. дальше). Играют большую положительную роль в природе, т. к. об</w:t>
      </w:r>
      <w:proofErr w:type="gramStart"/>
      <w:r>
        <w:t>о-</w:t>
      </w:r>
      <w:proofErr w:type="gramEnd"/>
      <w:r>
        <w:t xml:space="preserve"> </w:t>
      </w:r>
      <w:proofErr w:type="spellStart"/>
      <w:r>
        <w:t>гащают</w:t>
      </w:r>
      <w:proofErr w:type="spellEnd"/>
      <w:r>
        <w:rPr>
          <w:spacing w:val="-15"/>
        </w:rPr>
        <w:t xml:space="preserve"> </w:t>
      </w:r>
      <w:r>
        <w:t>почву,</w:t>
      </w:r>
      <w:r>
        <w:rPr>
          <w:spacing w:val="-13"/>
        </w:rPr>
        <w:t xml:space="preserve"> </w:t>
      </w:r>
      <w:r>
        <w:t>водоемы</w:t>
      </w:r>
      <w:r>
        <w:rPr>
          <w:spacing w:val="-14"/>
        </w:rPr>
        <w:t xml:space="preserve"> </w:t>
      </w:r>
      <w:r>
        <w:t>необходимыми</w:t>
      </w:r>
      <w:r>
        <w:rPr>
          <w:spacing w:val="-14"/>
        </w:rPr>
        <w:t xml:space="preserve"> </w:t>
      </w:r>
      <w:r>
        <w:t>органическими</w:t>
      </w:r>
      <w:r>
        <w:rPr>
          <w:spacing w:val="-14"/>
        </w:rPr>
        <w:t xml:space="preserve"> </w:t>
      </w:r>
      <w:r>
        <w:t>веществами.</w:t>
      </w:r>
      <w:r>
        <w:rPr>
          <w:spacing w:val="-13"/>
        </w:rPr>
        <w:t xml:space="preserve"> </w:t>
      </w:r>
      <w:r>
        <w:t>Однако</w:t>
      </w:r>
      <w:r>
        <w:rPr>
          <w:spacing w:val="-14"/>
        </w:rPr>
        <w:t xml:space="preserve"> </w:t>
      </w:r>
      <w:r>
        <w:t>деление</w:t>
      </w:r>
    </w:p>
    <w:p w:rsidR="00126ADB" w:rsidRDefault="00126ADB" w:rsidP="00126ADB">
      <w:pPr>
        <w:pStyle w:val="a3"/>
        <w:spacing w:before="4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268"/>
        <w:gridCol w:w="1560"/>
        <w:gridCol w:w="2018"/>
        <w:gridCol w:w="2042"/>
      </w:tblGrid>
      <w:tr w:rsidR="00126ADB" w:rsidTr="001E5B52">
        <w:trPr>
          <w:trHeight w:val="645"/>
        </w:trPr>
        <w:tc>
          <w:tcPr>
            <w:tcW w:w="2518" w:type="dxa"/>
          </w:tcPr>
          <w:p w:rsidR="00126ADB" w:rsidRDefault="00126ADB" w:rsidP="001E5B52">
            <w:pPr>
              <w:pStyle w:val="TableParagraph"/>
              <w:spacing w:line="317" w:lineRule="exact"/>
              <w:ind w:left="498"/>
              <w:rPr>
                <w:sz w:val="28"/>
              </w:rPr>
            </w:pPr>
            <w:proofErr w:type="spellStart"/>
            <w:r>
              <w:rPr>
                <w:sz w:val="28"/>
              </w:rPr>
              <w:t>Тип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питания</w:t>
            </w:r>
            <w:proofErr w:type="spellEnd"/>
          </w:p>
        </w:tc>
        <w:tc>
          <w:tcPr>
            <w:tcW w:w="2268" w:type="dxa"/>
          </w:tcPr>
          <w:p w:rsidR="00126ADB" w:rsidRDefault="00126ADB" w:rsidP="001E5B52">
            <w:pPr>
              <w:pStyle w:val="TableParagraph"/>
              <w:spacing w:line="317" w:lineRule="exact"/>
              <w:ind w:left="54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Источник</w:t>
            </w:r>
            <w:proofErr w:type="spellEnd"/>
          </w:p>
          <w:p w:rsidR="00126ADB" w:rsidRDefault="00126ADB" w:rsidP="001E5B52">
            <w:pPr>
              <w:pStyle w:val="TableParagraph"/>
              <w:spacing w:line="308" w:lineRule="exact"/>
              <w:ind w:left="59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углерода</w:t>
            </w:r>
            <w:proofErr w:type="spellEnd"/>
          </w:p>
        </w:tc>
        <w:tc>
          <w:tcPr>
            <w:tcW w:w="1560" w:type="dxa"/>
          </w:tcPr>
          <w:p w:rsidR="00126ADB" w:rsidRDefault="00126ADB" w:rsidP="001E5B52">
            <w:pPr>
              <w:pStyle w:val="TableParagraph"/>
              <w:spacing w:line="317" w:lineRule="exact"/>
              <w:ind w:left="19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Источник</w:t>
            </w:r>
            <w:proofErr w:type="spellEnd"/>
          </w:p>
          <w:p w:rsidR="00126ADB" w:rsidRDefault="00126ADB" w:rsidP="001E5B52">
            <w:pPr>
              <w:pStyle w:val="TableParagraph"/>
              <w:spacing w:line="308" w:lineRule="exact"/>
              <w:ind w:left="3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энергии</w:t>
            </w:r>
            <w:proofErr w:type="spellEnd"/>
          </w:p>
        </w:tc>
        <w:tc>
          <w:tcPr>
            <w:tcW w:w="2018" w:type="dxa"/>
          </w:tcPr>
          <w:p w:rsidR="00126ADB" w:rsidRDefault="00126ADB" w:rsidP="001E5B52">
            <w:pPr>
              <w:pStyle w:val="TableParagraph"/>
              <w:spacing w:line="317" w:lineRule="exact"/>
              <w:ind w:left="4" w:right="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Доноры</w:t>
            </w:r>
            <w:proofErr w:type="spellEnd"/>
          </w:p>
          <w:p w:rsidR="00126ADB" w:rsidRDefault="00126ADB" w:rsidP="001E5B52">
            <w:pPr>
              <w:pStyle w:val="TableParagraph"/>
              <w:spacing w:line="308" w:lineRule="exact"/>
              <w:ind w:left="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электронов</w:t>
            </w:r>
            <w:proofErr w:type="spellEnd"/>
          </w:p>
        </w:tc>
        <w:tc>
          <w:tcPr>
            <w:tcW w:w="2042" w:type="dxa"/>
          </w:tcPr>
          <w:p w:rsidR="00126ADB" w:rsidRDefault="00126ADB" w:rsidP="001E5B52">
            <w:pPr>
              <w:pStyle w:val="TableParagraph"/>
              <w:spacing w:line="317" w:lineRule="exact"/>
              <w:ind w:left="1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Представители</w:t>
            </w:r>
            <w:proofErr w:type="spellEnd"/>
          </w:p>
        </w:tc>
      </w:tr>
      <w:tr w:rsidR="00126ADB" w:rsidTr="001E5B52">
        <w:trPr>
          <w:trHeight w:val="1610"/>
        </w:trPr>
        <w:tc>
          <w:tcPr>
            <w:tcW w:w="2518" w:type="dxa"/>
          </w:tcPr>
          <w:p w:rsidR="00126ADB" w:rsidRDefault="00126ADB" w:rsidP="001E5B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Фотоавтотрофы</w:t>
            </w:r>
            <w:proofErr w:type="spellEnd"/>
          </w:p>
        </w:tc>
        <w:tc>
          <w:tcPr>
            <w:tcW w:w="2268" w:type="dxa"/>
          </w:tcPr>
          <w:p w:rsidR="00126ADB" w:rsidRDefault="00126ADB" w:rsidP="001E5B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СО</w:t>
            </w:r>
            <w:r>
              <w:rPr>
                <w:spacing w:val="-5"/>
                <w:sz w:val="28"/>
                <w:vertAlign w:val="subscript"/>
              </w:rPr>
              <w:t>2</w:t>
            </w:r>
          </w:p>
        </w:tc>
        <w:tc>
          <w:tcPr>
            <w:tcW w:w="1560" w:type="dxa"/>
          </w:tcPr>
          <w:p w:rsidR="00126ADB" w:rsidRDefault="00126ADB" w:rsidP="001E5B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свет</w:t>
            </w:r>
            <w:proofErr w:type="spellEnd"/>
          </w:p>
        </w:tc>
        <w:tc>
          <w:tcPr>
            <w:tcW w:w="2018" w:type="dxa"/>
          </w:tcPr>
          <w:p w:rsidR="00126ADB" w:rsidRDefault="00126ADB" w:rsidP="001E5B5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S,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</w:t>
            </w:r>
            <w:r>
              <w:rPr>
                <w:spacing w:val="-5"/>
                <w:sz w:val="28"/>
                <w:vertAlign w:val="subscript"/>
              </w:rPr>
              <w:t>2</w:t>
            </w:r>
            <w:r>
              <w:rPr>
                <w:spacing w:val="-5"/>
                <w:sz w:val="28"/>
              </w:rPr>
              <w:t>О</w:t>
            </w:r>
          </w:p>
        </w:tc>
        <w:tc>
          <w:tcPr>
            <w:tcW w:w="2042" w:type="dxa"/>
          </w:tcPr>
          <w:p w:rsidR="00126ADB" w:rsidRPr="00126ADB" w:rsidRDefault="00126ADB" w:rsidP="001E5B52">
            <w:pPr>
              <w:pStyle w:val="TableParagraph"/>
              <w:ind w:left="105" w:right="145"/>
              <w:rPr>
                <w:sz w:val="28"/>
                <w:lang w:val="ru-RU"/>
              </w:rPr>
            </w:pPr>
            <w:proofErr w:type="spellStart"/>
            <w:r w:rsidRPr="00126ADB">
              <w:rPr>
                <w:spacing w:val="-2"/>
                <w:sz w:val="28"/>
                <w:lang w:val="ru-RU"/>
              </w:rPr>
              <w:t>Цианобактери</w:t>
            </w:r>
            <w:proofErr w:type="spellEnd"/>
            <w:r w:rsidRPr="00126ADB">
              <w:rPr>
                <w:spacing w:val="-2"/>
                <w:sz w:val="28"/>
                <w:lang w:val="ru-RU"/>
              </w:rPr>
              <w:t xml:space="preserve">, </w:t>
            </w:r>
            <w:r w:rsidRPr="00126ADB">
              <w:rPr>
                <w:sz w:val="28"/>
                <w:lang w:val="ru-RU"/>
              </w:rPr>
              <w:t xml:space="preserve">пурпурные и </w:t>
            </w:r>
            <w:r w:rsidRPr="00126ADB">
              <w:rPr>
                <w:spacing w:val="-2"/>
                <w:sz w:val="28"/>
                <w:lang w:val="ru-RU"/>
              </w:rPr>
              <w:t>зеленые серные</w:t>
            </w:r>
          </w:p>
          <w:p w:rsidR="00126ADB" w:rsidRPr="00126ADB" w:rsidRDefault="00126ADB" w:rsidP="001E5B52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126ADB">
              <w:rPr>
                <w:spacing w:val="-2"/>
                <w:sz w:val="28"/>
                <w:lang w:val="ru-RU"/>
              </w:rPr>
              <w:t>бактерии.</w:t>
            </w:r>
          </w:p>
        </w:tc>
      </w:tr>
      <w:tr w:rsidR="00126ADB" w:rsidTr="001E5B52">
        <w:trPr>
          <w:trHeight w:val="2253"/>
        </w:trPr>
        <w:tc>
          <w:tcPr>
            <w:tcW w:w="2518" w:type="dxa"/>
          </w:tcPr>
          <w:p w:rsidR="00126ADB" w:rsidRDefault="00126ADB" w:rsidP="001E5B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Фотогеретрофы</w:t>
            </w:r>
            <w:proofErr w:type="spellEnd"/>
          </w:p>
        </w:tc>
        <w:tc>
          <w:tcPr>
            <w:tcW w:w="2268" w:type="dxa"/>
          </w:tcPr>
          <w:p w:rsidR="00126ADB" w:rsidRPr="00126ADB" w:rsidRDefault="00126ADB" w:rsidP="001E5B52">
            <w:pPr>
              <w:pStyle w:val="TableParagraph"/>
              <w:ind w:left="107" w:right="175"/>
              <w:rPr>
                <w:sz w:val="28"/>
                <w:lang w:val="ru-RU"/>
              </w:rPr>
            </w:pPr>
            <w:r w:rsidRPr="00126ADB">
              <w:rPr>
                <w:spacing w:val="-2"/>
                <w:sz w:val="28"/>
                <w:lang w:val="ru-RU"/>
              </w:rPr>
              <w:t xml:space="preserve">Простые органические соединения, </w:t>
            </w:r>
            <w:r w:rsidRPr="00126ADB">
              <w:rPr>
                <w:sz w:val="28"/>
                <w:lang w:val="ru-RU"/>
              </w:rPr>
              <w:t>Н</w:t>
            </w:r>
            <w:r w:rsidRPr="00126ADB">
              <w:rPr>
                <w:sz w:val="28"/>
                <w:vertAlign w:val="subscript"/>
                <w:lang w:val="ru-RU"/>
              </w:rPr>
              <w:t>2</w:t>
            </w:r>
            <w:r w:rsidRPr="00126ADB">
              <w:rPr>
                <w:sz w:val="28"/>
                <w:lang w:val="ru-RU"/>
              </w:rPr>
              <w:t>О, Н</w:t>
            </w:r>
            <w:proofErr w:type="gramStart"/>
            <w:r w:rsidRPr="00126ADB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126ADB">
              <w:rPr>
                <w:sz w:val="28"/>
                <w:lang w:val="ru-RU"/>
              </w:rPr>
              <w:t>,</w:t>
            </w:r>
          </w:p>
          <w:p w:rsidR="00126ADB" w:rsidRPr="00126ADB" w:rsidRDefault="00126ADB" w:rsidP="001E5B52">
            <w:pPr>
              <w:pStyle w:val="TableParagraph"/>
              <w:spacing w:line="322" w:lineRule="exact"/>
              <w:ind w:left="107" w:right="168"/>
              <w:rPr>
                <w:sz w:val="28"/>
                <w:lang w:val="ru-RU"/>
              </w:rPr>
            </w:pPr>
            <w:r w:rsidRPr="00126ADB">
              <w:rPr>
                <w:sz w:val="28"/>
                <w:lang w:val="ru-RU"/>
              </w:rPr>
              <w:t>тиосульфат,</w:t>
            </w:r>
            <w:r w:rsidRPr="00126ADB">
              <w:rPr>
                <w:spacing w:val="-18"/>
                <w:sz w:val="28"/>
                <w:lang w:val="ru-RU"/>
              </w:rPr>
              <w:t xml:space="preserve"> </w:t>
            </w:r>
            <w:r w:rsidRPr="00126ADB">
              <w:rPr>
                <w:sz w:val="28"/>
                <w:lang w:val="ru-RU"/>
              </w:rPr>
              <w:t xml:space="preserve">орг. </w:t>
            </w:r>
            <w:r w:rsidRPr="00126ADB">
              <w:rPr>
                <w:spacing w:val="-2"/>
                <w:sz w:val="28"/>
                <w:lang w:val="ru-RU"/>
              </w:rPr>
              <w:t xml:space="preserve">Кислоты, </w:t>
            </w:r>
            <w:r w:rsidRPr="00126ADB">
              <w:rPr>
                <w:sz w:val="28"/>
                <w:lang w:val="ru-RU"/>
              </w:rPr>
              <w:t>спирты и т.д.</w:t>
            </w:r>
          </w:p>
        </w:tc>
        <w:tc>
          <w:tcPr>
            <w:tcW w:w="1560" w:type="dxa"/>
          </w:tcPr>
          <w:p w:rsidR="00126ADB" w:rsidRDefault="00126ADB" w:rsidP="001E5B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свет</w:t>
            </w:r>
            <w:proofErr w:type="spellEnd"/>
          </w:p>
        </w:tc>
        <w:tc>
          <w:tcPr>
            <w:tcW w:w="2018" w:type="dxa"/>
          </w:tcPr>
          <w:p w:rsidR="00126ADB" w:rsidRDefault="00126ADB" w:rsidP="001E5B52">
            <w:pPr>
              <w:pStyle w:val="TableParagraph"/>
              <w:ind w:left="1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Органические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соединения</w:t>
            </w:r>
            <w:proofErr w:type="spellEnd"/>
          </w:p>
        </w:tc>
        <w:tc>
          <w:tcPr>
            <w:tcW w:w="2042" w:type="dxa"/>
          </w:tcPr>
          <w:p w:rsidR="00126ADB" w:rsidRDefault="00126ADB" w:rsidP="001E5B5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Несерные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пурпурные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бактерии</w:t>
            </w:r>
            <w:proofErr w:type="spellEnd"/>
          </w:p>
        </w:tc>
      </w:tr>
      <w:tr w:rsidR="00126ADB" w:rsidTr="001E5B52">
        <w:trPr>
          <w:trHeight w:val="1930"/>
        </w:trPr>
        <w:tc>
          <w:tcPr>
            <w:tcW w:w="2518" w:type="dxa"/>
          </w:tcPr>
          <w:p w:rsidR="00126ADB" w:rsidRDefault="00126ADB" w:rsidP="001E5B5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Хемоавтотрофы</w:t>
            </w:r>
            <w:proofErr w:type="spellEnd"/>
          </w:p>
        </w:tc>
        <w:tc>
          <w:tcPr>
            <w:tcW w:w="2268" w:type="dxa"/>
          </w:tcPr>
          <w:p w:rsidR="00126ADB" w:rsidRDefault="00126ADB" w:rsidP="001E5B5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СО</w:t>
            </w:r>
            <w:r>
              <w:rPr>
                <w:spacing w:val="-5"/>
                <w:sz w:val="28"/>
                <w:vertAlign w:val="subscript"/>
              </w:rPr>
              <w:t>2</w:t>
            </w:r>
          </w:p>
        </w:tc>
        <w:tc>
          <w:tcPr>
            <w:tcW w:w="1560" w:type="dxa"/>
          </w:tcPr>
          <w:p w:rsidR="00126ADB" w:rsidRPr="00126ADB" w:rsidRDefault="00126ADB" w:rsidP="001E5B52">
            <w:pPr>
              <w:pStyle w:val="TableParagraph"/>
              <w:ind w:left="107"/>
              <w:rPr>
                <w:sz w:val="28"/>
                <w:lang w:val="ru-RU"/>
              </w:rPr>
            </w:pPr>
            <w:r w:rsidRPr="00126ADB">
              <w:rPr>
                <w:spacing w:val="-2"/>
                <w:sz w:val="28"/>
                <w:lang w:val="ru-RU"/>
              </w:rPr>
              <w:t xml:space="preserve">Реакции окисления </w:t>
            </w:r>
            <w:proofErr w:type="spellStart"/>
            <w:proofErr w:type="gramStart"/>
            <w:r w:rsidRPr="00126ADB">
              <w:rPr>
                <w:spacing w:val="-2"/>
                <w:sz w:val="28"/>
                <w:lang w:val="ru-RU"/>
              </w:rPr>
              <w:t>неорганич</w:t>
            </w:r>
            <w:proofErr w:type="spellEnd"/>
            <w:r w:rsidRPr="00126ADB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126ADB">
              <w:rPr>
                <w:spacing w:val="-2"/>
                <w:sz w:val="28"/>
                <w:lang w:val="ru-RU"/>
              </w:rPr>
              <w:t>еских</w:t>
            </w:r>
            <w:proofErr w:type="spellEnd"/>
            <w:proofErr w:type="gramEnd"/>
            <w:r w:rsidRPr="00126ADB">
              <w:rPr>
                <w:spacing w:val="-2"/>
                <w:sz w:val="28"/>
                <w:lang w:val="ru-RU"/>
              </w:rPr>
              <w:t xml:space="preserve"> веществ</w:t>
            </w:r>
          </w:p>
        </w:tc>
        <w:tc>
          <w:tcPr>
            <w:tcW w:w="2018" w:type="dxa"/>
          </w:tcPr>
          <w:p w:rsidR="00126ADB" w:rsidRPr="00126ADB" w:rsidRDefault="00126ADB" w:rsidP="001E5B52">
            <w:pPr>
              <w:pStyle w:val="TableParagraph"/>
              <w:ind w:left="105" w:right="181"/>
              <w:rPr>
                <w:sz w:val="28"/>
                <w:lang w:val="ru-RU"/>
              </w:rPr>
            </w:pPr>
            <w:r w:rsidRPr="00126ADB">
              <w:rPr>
                <w:spacing w:val="-2"/>
                <w:sz w:val="28"/>
                <w:lang w:val="ru-RU"/>
              </w:rPr>
              <w:t xml:space="preserve">Минеральные вещества </w:t>
            </w:r>
            <w:r w:rsidRPr="00126ADB">
              <w:rPr>
                <w:sz w:val="28"/>
                <w:lang w:val="ru-RU"/>
              </w:rPr>
              <w:t>(</w:t>
            </w:r>
            <w:r>
              <w:rPr>
                <w:sz w:val="28"/>
              </w:rPr>
              <w:t>N</w:t>
            </w:r>
            <w:r w:rsidRPr="00126ADB">
              <w:rPr>
                <w:sz w:val="28"/>
                <w:lang w:val="ru-RU"/>
              </w:rPr>
              <w:t>Н</w:t>
            </w:r>
            <w:r w:rsidRPr="00126ADB">
              <w:rPr>
                <w:sz w:val="28"/>
                <w:vertAlign w:val="subscript"/>
                <w:lang w:val="ru-RU"/>
              </w:rPr>
              <w:t>3</w:t>
            </w:r>
            <w:r w:rsidRPr="00126ADB">
              <w:rPr>
                <w:sz w:val="28"/>
                <w:lang w:val="ru-RU"/>
              </w:rPr>
              <w:t>,</w:t>
            </w:r>
            <w:r w:rsidRPr="00126ADB">
              <w:rPr>
                <w:spacing w:val="-18"/>
                <w:sz w:val="28"/>
                <w:lang w:val="ru-RU"/>
              </w:rPr>
              <w:t xml:space="preserve"> </w:t>
            </w:r>
            <w:r w:rsidRPr="00126ADB">
              <w:rPr>
                <w:sz w:val="28"/>
                <w:lang w:val="ru-RU"/>
              </w:rPr>
              <w:t>Н</w:t>
            </w:r>
            <w:r w:rsidRPr="00126ADB">
              <w:rPr>
                <w:sz w:val="28"/>
                <w:vertAlign w:val="subscript"/>
                <w:lang w:val="ru-RU"/>
              </w:rPr>
              <w:t>2</w:t>
            </w:r>
            <w:r>
              <w:rPr>
                <w:sz w:val="28"/>
              </w:rPr>
              <w:t>S</w:t>
            </w:r>
            <w:r w:rsidRPr="00126ADB">
              <w:rPr>
                <w:sz w:val="28"/>
                <w:lang w:val="ru-RU"/>
              </w:rPr>
              <w:t>,</w:t>
            </w:r>
            <w:r w:rsidRPr="00126ADB">
              <w:rPr>
                <w:spacing w:val="-17"/>
                <w:sz w:val="28"/>
                <w:lang w:val="ru-RU"/>
              </w:rPr>
              <w:t xml:space="preserve"> </w:t>
            </w:r>
            <w:r w:rsidRPr="00126ADB">
              <w:rPr>
                <w:sz w:val="28"/>
                <w:lang w:val="ru-RU"/>
              </w:rPr>
              <w:t>Н</w:t>
            </w:r>
            <w:proofErr w:type="gramStart"/>
            <w:r w:rsidRPr="00126ADB">
              <w:rPr>
                <w:sz w:val="28"/>
                <w:vertAlign w:val="subscript"/>
                <w:lang w:val="ru-RU"/>
              </w:rPr>
              <w:t>2</w:t>
            </w:r>
            <w:proofErr w:type="gramEnd"/>
            <w:r w:rsidRPr="00126ADB">
              <w:rPr>
                <w:sz w:val="28"/>
                <w:lang w:val="ru-RU"/>
              </w:rPr>
              <w:t>)</w:t>
            </w:r>
          </w:p>
        </w:tc>
        <w:tc>
          <w:tcPr>
            <w:tcW w:w="2042" w:type="dxa"/>
          </w:tcPr>
          <w:p w:rsidR="00126ADB" w:rsidRPr="00126ADB" w:rsidRDefault="00126ADB" w:rsidP="001E5B52">
            <w:pPr>
              <w:pStyle w:val="TableParagraph"/>
              <w:ind w:left="105" w:right="145"/>
              <w:rPr>
                <w:sz w:val="28"/>
                <w:lang w:val="ru-RU"/>
              </w:rPr>
            </w:pPr>
            <w:proofErr w:type="spellStart"/>
            <w:r w:rsidRPr="00126ADB">
              <w:rPr>
                <w:spacing w:val="-2"/>
                <w:sz w:val="28"/>
                <w:lang w:val="ru-RU"/>
              </w:rPr>
              <w:t>Нитрофильтру</w:t>
            </w:r>
            <w:proofErr w:type="spellEnd"/>
            <w:r w:rsidRPr="00126ADB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126ADB">
              <w:rPr>
                <w:sz w:val="28"/>
                <w:lang w:val="ru-RU"/>
              </w:rPr>
              <w:t>ющие</w:t>
            </w:r>
            <w:proofErr w:type="spellEnd"/>
            <w:r w:rsidRPr="00126ADB">
              <w:rPr>
                <w:sz w:val="28"/>
                <w:lang w:val="ru-RU"/>
              </w:rPr>
              <w:t xml:space="preserve">, серные и водородные </w:t>
            </w:r>
            <w:r w:rsidRPr="00126ADB">
              <w:rPr>
                <w:spacing w:val="-2"/>
                <w:sz w:val="28"/>
                <w:lang w:val="ru-RU"/>
              </w:rPr>
              <w:t>бактерии</w:t>
            </w:r>
          </w:p>
          <w:p w:rsidR="00126ADB" w:rsidRDefault="00126ADB" w:rsidP="001E5B52">
            <w:pPr>
              <w:pStyle w:val="TableParagraph"/>
              <w:spacing w:line="322" w:lineRule="exact"/>
              <w:ind w:left="105" w:right="145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proofErr w:type="gramStart"/>
            <w:r>
              <w:rPr>
                <w:sz w:val="28"/>
              </w:rPr>
              <w:t>окисляют</w:t>
            </w:r>
            <w:proofErr w:type="spellEnd"/>
            <w:proofErr w:type="gramEnd"/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воды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126ADB" w:rsidTr="001E5B52">
        <w:trPr>
          <w:trHeight w:val="1287"/>
        </w:trPr>
        <w:tc>
          <w:tcPr>
            <w:tcW w:w="2518" w:type="dxa"/>
          </w:tcPr>
          <w:p w:rsidR="00126ADB" w:rsidRDefault="00126ADB" w:rsidP="001E5B5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Хемоорганотрофы</w:t>
            </w:r>
            <w:proofErr w:type="spellEnd"/>
          </w:p>
        </w:tc>
        <w:tc>
          <w:tcPr>
            <w:tcW w:w="2268" w:type="dxa"/>
          </w:tcPr>
          <w:p w:rsidR="00126ADB" w:rsidRPr="00126ADB" w:rsidRDefault="00126ADB" w:rsidP="001E5B52">
            <w:pPr>
              <w:pStyle w:val="TableParagraph"/>
              <w:ind w:left="107" w:right="104"/>
              <w:rPr>
                <w:sz w:val="28"/>
                <w:lang w:val="ru-RU"/>
              </w:rPr>
            </w:pPr>
            <w:r w:rsidRPr="00126ADB">
              <w:rPr>
                <w:sz w:val="28"/>
                <w:lang w:val="ru-RU"/>
              </w:rPr>
              <w:t>Орг.</w:t>
            </w:r>
            <w:r w:rsidRPr="00126ADB">
              <w:rPr>
                <w:spacing w:val="-18"/>
                <w:sz w:val="28"/>
                <w:lang w:val="ru-RU"/>
              </w:rPr>
              <w:t xml:space="preserve"> </w:t>
            </w:r>
            <w:r w:rsidRPr="00126ADB">
              <w:rPr>
                <w:sz w:val="28"/>
                <w:lang w:val="ru-RU"/>
              </w:rPr>
              <w:t xml:space="preserve">Соединения </w:t>
            </w:r>
            <w:r w:rsidRPr="00126ADB">
              <w:rPr>
                <w:spacing w:val="-2"/>
                <w:sz w:val="28"/>
                <w:lang w:val="ru-RU"/>
              </w:rPr>
              <w:t xml:space="preserve">(углеводы, </w:t>
            </w:r>
            <w:r w:rsidRPr="00126ADB">
              <w:rPr>
                <w:sz w:val="28"/>
                <w:lang w:val="ru-RU"/>
              </w:rPr>
              <w:t>белки, липиды)</w:t>
            </w:r>
          </w:p>
        </w:tc>
        <w:tc>
          <w:tcPr>
            <w:tcW w:w="1560" w:type="dxa"/>
          </w:tcPr>
          <w:p w:rsidR="00126ADB" w:rsidRDefault="00126ADB" w:rsidP="001E5B52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Реакции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окисления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орг</w:t>
            </w:r>
            <w:proofErr w:type="spellEnd"/>
            <w:r>
              <w:rPr>
                <w:spacing w:val="-4"/>
                <w:sz w:val="28"/>
              </w:rPr>
              <w:t>.</w:t>
            </w:r>
          </w:p>
          <w:p w:rsidR="00126ADB" w:rsidRDefault="00126ADB" w:rsidP="001E5B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веществ</w:t>
            </w:r>
            <w:proofErr w:type="spellEnd"/>
          </w:p>
        </w:tc>
        <w:tc>
          <w:tcPr>
            <w:tcW w:w="2018" w:type="dxa"/>
          </w:tcPr>
          <w:p w:rsidR="00126ADB" w:rsidRDefault="00126ADB" w:rsidP="001E5B52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Орг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вещества</w:t>
            </w:r>
            <w:proofErr w:type="spellEnd"/>
          </w:p>
        </w:tc>
        <w:tc>
          <w:tcPr>
            <w:tcW w:w="2042" w:type="dxa"/>
          </w:tcPr>
          <w:p w:rsidR="00126ADB" w:rsidRDefault="00126ADB" w:rsidP="001E5B52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Большинство</w:t>
            </w:r>
            <w:proofErr w:type="spellEnd"/>
          </w:p>
        </w:tc>
      </w:tr>
    </w:tbl>
    <w:p w:rsidR="00126ADB" w:rsidRDefault="00126ADB" w:rsidP="00126ADB">
      <w:pPr>
        <w:spacing w:line="314" w:lineRule="exact"/>
        <w:rPr>
          <w:sz w:val="28"/>
        </w:rPr>
        <w:sectPr w:rsidR="00126ADB">
          <w:pgSz w:w="11900" w:h="16840"/>
          <w:pgMar w:top="500" w:right="340" w:bottom="1140" w:left="920" w:header="0" w:footer="914" w:gutter="0"/>
          <w:cols w:space="720"/>
        </w:sectPr>
      </w:pPr>
    </w:p>
    <w:p w:rsidR="00126ADB" w:rsidRDefault="00126ADB" w:rsidP="00126ADB">
      <w:pPr>
        <w:pStyle w:val="a3"/>
        <w:spacing w:before="61"/>
        <w:ind w:right="209" w:firstLine="0"/>
      </w:pPr>
      <w:r>
        <w:lastRenderedPageBreak/>
        <w:t>микроорганизмов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автотрофы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гетеротрофы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условным,</w:t>
      </w:r>
      <w:r>
        <w:rPr>
          <w:spacing w:val="-4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 xml:space="preserve">между ними существуют переходные формы. Некоторые автотрофы способны усваивать простые органические вещества, некоторым гетеротрофам свойственна способность </w:t>
      </w:r>
      <w:proofErr w:type="gramStart"/>
      <w:r>
        <w:t>фиксировать</w:t>
      </w:r>
      <w:proofErr w:type="gramEnd"/>
      <w:r>
        <w:t xml:space="preserve"> С0</w:t>
      </w:r>
      <w:r>
        <w:rPr>
          <w:vertAlign w:val="subscript"/>
        </w:rPr>
        <w:t>2</w:t>
      </w:r>
      <w:r>
        <w:t xml:space="preserve">, что является весьма перспективным и выгодным с точки зрения практики. Типы питания микроорганизмов по источнику углерода представлены в </w:t>
      </w:r>
      <w:r>
        <w:rPr>
          <w:spacing w:val="-2"/>
        </w:rPr>
        <w:t>таблице.</w:t>
      </w:r>
    </w:p>
    <w:p w:rsidR="00126ADB" w:rsidRDefault="00126ADB" w:rsidP="00126ADB">
      <w:pPr>
        <w:pStyle w:val="2"/>
        <w:spacing w:before="5"/>
      </w:pPr>
      <w:r>
        <w:t>Источники</w:t>
      </w:r>
      <w:r>
        <w:rPr>
          <w:b w:val="0"/>
          <w:spacing w:val="53"/>
          <w:w w:val="150"/>
        </w:rPr>
        <w:t xml:space="preserve"> </w:t>
      </w:r>
      <w:r>
        <w:rPr>
          <w:spacing w:val="-2"/>
        </w:rPr>
        <w:t>азота.</w:t>
      </w:r>
    </w:p>
    <w:p w:rsidR="00126ADB" w:rsidRDefault="00126ADB" w:rsidP="00126ADB">
      <w:pPr>
        <w:pStyle w:val="a3"/>
        <w:ind w:right="215"/>
      </w:pPr>
      <w:r>
        <w:t xml:space="preserve">Азотофиксаторы восстанавливают азот атмосферы в аммиак, который </w:t>
      </w:r>
      <w:proofErr w:type="spellStart"/>
      <w:r>
        <w:t>испол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зуется</w:t>
      </w:r>
      <w:proofErr w:type="spellEnd"/>
      <w:r>
        <w:t xml:space="preserve"> в биосинтетических процессах.</w:t>
      </w:r>
    </w:p>
    <w:p w:rsidR="00126ADB" w:rsidRDefault="00126ADB" w:rsidP="00126ADB">
      <w:pPr>
        <w:pStyle w:val="a3"/>
        <w:ind w:right="213"/>
      </w:pPr>
      <w:proofErr w:type="gramStart"/>
      <w:r>
        <w:t xml:space="preserve">Свободноживущие (Аэробные - </w:t>
      </w:r>
      <w:proofErr w:type="spellStart"/>
      <w:r>
        <w:t>Azotobacter</w:t>
      </w:r>
      <w:proofErr w:type="spellEnd"/>
      <w:r>
        <w:t xml:space="preserve">, Анаэробные - </w:t>
      </w:r>
      <w:proofErr w:type="spellStart"/>
      <w:r>
        <w:t>Clostr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Pasteunanum</w:t>
      </w:r>
      <w:proofErr w:type="spellEnd"/>
      <w:r>
        <w:t>).</w:t>
      </w:r>
      <w:proofErr w:type="gramEnd"/>
      <w:r>
        <w:t xml:space="preserve"> Те и другие в качестве источника азота могут усваивать соли</w:t>
      </w:r>
      <w:r>
        <w:rPr>
          <w:spacing w:val="40"/>
        </w:rPr>
        <w:t xml:space="preserve"> </w:t>
      </w:r>
      <w:r>
        <w:t xml:space="preserve">аммония, нитраты, нитриты и аминокислоты, но при отсутствии (или недостатке) связанных форм азота переходят на процесс </w:t>
      </w:r>
      <w:proofErr w:type="spellStart"/>
      <w:r>
        <w:t>азотофиксации</w:t>
      </w:r>
      <w:proofErr w:type="spellEnd"/>
      <w:r>
        <w:t>.</w:t>
      </w:r>
    </w:p>
    <w:p w:rsidR="00126ADB" w:rsidRDefault="00126ADB" w:rsidP="00126ADB">
      <w:pPr>
        <w:pStyle w:val="a3"/>
        <w:ind w:right="213"/>
      </w:pPr>
      <w:r>
        <w:t>К</w:t>
      </w:r>
      <w:r>
        <w:rPr>
          <w:spacing w:val="-18"/>
        </w:rPr>
        <w:t xml:space="preserve"> </w:t>
      </w:r>
      <w:r>
        <w:t>активным</w:t>
      </w:r>
      <w:r>
        <w:rPr>
          <w:spacing w:val="-17"/>
        </w:rPr>
        <w:t xml:space="preserve"> </w:t>
      </w:r>
      <w:r>
        <w:t>азотофиксаторам</w:t>
      </w:r>
      <w:r>
        <w:rPr>
          <w:spacing w:val="-18"/>
        </w:rPr>
        <w:t xml:space="preserve"> </w:t>
      </w:r>
      <w:r>
        <w:t>относятся</w:t>
      </w:r>
      <w:r>
        <w:rPr>
          <w:spacing w:val="-17"/>
        </w:rPr>
        <w:t xml:space="preserve"> </w:t>
      </w:r>
      <w:proofErr w:type="spellStart"/>
      <w:r>
        <w:t>цианобактерии</w:t>
      </w:r>
      <w:proofErr w:type="spellEnd"/>
      <w:r>
        <w:rPr>
          <w:spacing w:val="-18"/>
        </w:rPr>
        <w:t xml:space="preserve"> </w:t>
      </w:r>
      <w:r>
        <w:t>(сине-зеленые</w:t>
      </w:r>
      <w:r>
        <w:rPr>
          <w:spacing w:val="-17"/>
        </w:rPr>
        <w:t xml:space="preserve"> </w:t>
      </w:r>
      <w:proofErr w:type="spellStart"/>
      <w:r>
        <w:t>водоро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r>
        <w:rPr>
          <w:spacing w:val="-2"/>
        </w:rPr>
        <w:t>ли).</w:t>
      </w:r>
      <w:r>
        <w:rPr>
          <w:spacing w:val="-10"/>
        </w:rPr>
        <w:t xml:space="preserve"> </w:t>
      </w:r>
      <w:r>
        <w:rPr>
          <w:spacing w:val="-2"/>
        </w:rPr>
        <w:t>Кроме</w:t>
      </w:r>
      <w:r>
        <w:rPr>
          <w:spacing w:val="-10"/>
        </w:rPr>
        <w:t xml:space="preserve"> </w:t>
      </w:r>
      <w:r>
        <w:rPr>
          <w:spacing w:val="-2"/>
        </w:rPr>
        <w:t>свободноживущих</w:t>
      </w:r>
      <w:r>
        <w:rPr>
          <w:spacing w:val="-9"/>
        </w:rPr>
        <w:t xml:space="preserve"> </w:t>
      </w:r>
      <w:r>
        <w:rPr>
          <w:spacing w:val="-2"/>
        </w:rPr>
        <w:t>азотофиксаторов</w:t>
      </w:r>
      <w:r>
        <w:rPr>
          <w:spacing w:val="-10"/>
        </w:rPr>
        <w:t xml:space="preserve"> </w:t>
      </w:r>
      <w:r>
        <w:rPr>
          <w:spacing w:val="-2"/>
        </w:rPr>
        <w:t>существуют</w:t>
      </w:r>
      <w:r>
        <w:rPr>
          <w:spacing w:val="-8"/>
        </w:rPr>
        <w:t xml:space="preserve"> </w:t>
      </w:r>
      <w:r>
        <w:rPr>
          <w:spacing w:val="-2"/>
        </w:rPr>
        <w:t>симбиотические,</w:t>
      </w:r>
      <w:r>
        <w:rPr>
          <w:spacing w:val="-10"/>
        </w:rPr>
        <w:t xml:space="preserve"> </w:t>
      </w:r>
      <w:r>
        <w:rPr>
          <w:spacing w:val="-2"/>
        </w:rPr>
        <w:t xml:space="preserve">которые </w:t>
      </w:r>
      <w:r>
        <w:t>усваивают азот в симбиозе с бобовыми растениями (клубеньковые бактерии). Все азотофиксаторы играют исключительно важную роль в природе, т. к. обеспечивают почву и водоемы соединениями азота.</w:t>
      </w:r>
    </w:p>
    <w:p w:rsidR="00126ADB" w:rsidRDefault="00126ADB" w:rsidP="00126ADB">
      <w:pPr>
        <w:pStyle w:val="a3"/>
        <w:spacing w:line="242" w:lineRule="auto"/>
        <w:ind w:right="216"/>
      </w:pPr>
      <w:proofErr w:type="spellStart"/>
      <w:r>
        <w:t>Аминоавтотрофы</w:t>
      </w:r>
      <w:proofErr w:type="spellEnd"/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получают</w:t>
      </w:r>
      <w:r>
        <w:rPr>
          <w:spacing w:val="-18"/>
        </w:rPr>
        <w:t xml:space="preserve"> </w:t>
      </w:r>
      <w:r>
        <w:t>азот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неорганических</w:t>
      </w:r>
      <w:r>
        <w:rPr>
          <w:spacing w:val="-17"/>
        </w:rPr>
        <w:t xml:space="preserve"> </w:t>
      </w:r>
      <w:r>
        <w:t>соединений</w:t>
      </w:r>
      <w:r>
        <w:rPr>
          <w:spacing w:val="-18"/>
        </w:rPr>
        <w:t xml:space="preserve"> </w:t>
      </w:r>
      <w:r>
        <w:t>(аммиак,</w:t>
      </w:r>
      <w:r>
        <w:rPr>
          <w:spacing w:val="-17"/>
        </w:rPr>
        <w:t xml:space="preserve"> </w:t>
      </w:r>
      <w:r>
        <w:t>соли аммония, нитриты, нитраты).</w:t>
      </w:r>
    </w:p>
    <w:p w:rsidR="00126ADB" w:rsidRDefault="00126ADB" w:rsidP="00126ADB">
      <w:pPr>
        <w:pStyle w:val="a3"/>
        <w:ind w:right="213"/>
      </w:pPr>
      <w:proofErr w:type="spellStart"/>
      <w:r>
        <w:t>Аминогетеротрофы</w:t>
      </w:r>
      <w:proofErr w:type="spellEnd"/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получают</w:t>
      </w:r>
      <w:r>
        <w:rPr>
          <w:spacing w:val="-18"/>
        </w:rPr>
        <w:t xml:space="preserve"> </w:t>
      </w:r>
      <w:r>
        <w:t>азот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органических</w:t>
      </w:r>
      <w:r>
        <w:rPr>
          <w:spacing w:val="-17"/>
        </w:rPr>
        <w:t xml:space="preserve"> </w:t>
      </w:r>
      <w:r>
        <w:t>соединений</w:t>
      </w:r>
      <w:r>
        <w:rPr>
          <w:spacing w:val="-18"/>
        </w:rPr>
        <w:t xml:space="preserve"> </w:t>
      </w:r>
      <w:r>
        <w:t>(белки,</w:t>
      </w:r>
      <w:r>
        <w:rPr>
          <w:spacing w:val="-17"/>
        </w:rPr>
        <w:t xml:space="preserve"> </w:t>
      </w:r>
      <w:proofErr w:type="spellStart"/>
      <w:r>
        <w:t>пепт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ны</w:t>
      </w:r>
      <w:proofErr w:type="spellEnd"/>
      <w:r>
        <w:t>, пептиды, аминокислоты).</w:t>
      </w:r>
    </w:p>
    <w:p w:rsidR="00A64E91" w:rsidRDefault="00A64E91"/>
    <w:sectPr w:rsidR="00A64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53784"/>
    <w:multiLevelType w:val="hybridMultilevel"/>
    <w:tmpl w:val="E140D60A"/>
    <w:lvl w:ilvl="0" w:tplc="DA908148">
      <w:start w:val="1"/>
      <w:numFmt w:val="decimal"/>
      <w:lvlText w:val="%1."/>
      <w:lvlJc w:val="left"/>
      <w:pPr>
        <w:ind w:left="63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A4F06E">
      <w:numFmt w:val="bullet"/>
      <w:lvlText w:val="•"/>
      <w:lvlJc w:val="left"/>
      <w:pPr>
        <w:ind w:left="1640" w:hanging="428"/>
      </w:pPr>
      <w:rPr>
        <w:rFonts w:hint="default"/>
        <w:lang w:val="ru-RU" w:eastAsia="en-US" w:bidi="ar-SA"/>
      </w:rPr>
    </w:lvl>
    <w:lvl w:ilvl="2" w:tplc="58CE6CDE">
      <w:numFmt w:val="bullet"/>
      <w:lvlText w:val="•"/>
      <w:lvlJc w:val="left"/>
      <w:pPr>
        <w:ind w:left="2640" w:hanging="428"/>
      </w:pPr>
      <w:rPr>
        <w:rFonts w:hint="default"/>
        <w:lang w:val="ru-RU" w:eastAsia="en-US" w:bidi="ar-SA"/>
      </w:rPr>
    </w:lvl>
    <w:lvl w:ilvl="3" w:tplc="F44C8906">
      <w:numFmt w:val="bullet"/>
      <w:lvlText w:val="•"/>
      <w:lvlJc w:val="left"/>
      <w:pPr>
        <w:ind w:left="3640" w:hanging="428"/>
      </w:pPr>
      <w:rPr>
        <w:rFonts w:hint="default"/>
        <w:lang w:val="ru-RU" w:eastAsia="en-US" w:bidi="ar-SA"/>
      </w:rPr>
    </w:lvl>
    <w:lvl w:ilvl="4" w:tplc="4CE09158">
      <w:numFmt w:val="bullet"/>
      <w:lvlText w:val="•"/>
      <w:lvlJc w:val="left"/>
      <w:pPr>
        <w:ind w:left="4640" w:hanging="428"/>
      </w:pPr>
      <w:rPr>
        <w:rFonts w:hint="default"/>
        <w:lang w:val="ru-RU" w:eastAsia="en-US" w:bidi="ar-SA"/>
      </w:rPr>
    </w:lvl>
    <w:lvl w:ilvl="5" w:tplc="46BC30D6">
      <w:numFmt w:val="bullet"/>
      <w:lvlText w:val="•"/>
      <w:lvlJc w:val="left"/>
      <w:pPr>
        <w:ind w:left="5640" w:hanging="428"/>
      </w:pPr>
      <w:rPr>
        <w:rFonts w:hint="default"/>
        <w:lang w:val="ru-RU" w:eastAsia="en-US" w:bidi="ar-SA"/>
      </w:rPr>
    </w:lvl>
    <w:lvl w:ilvl="6" w:tplc="EC7E4FF2">
      <w:numFmt w:val="bullet"/>
      <w:lvlText w:val="•"/>
      <w:lvlJc w:val="left"/>
      <w:pPr>
        <w:ind w:left="6640" w:hanging="428"/>
      </w:pPr>
      <w:rPr>
        <w:rFonts w:hint="default"/>
        <w:lang w:val="ru-RU" w:eastAsia="en-US" w:bidi="ar-SA"/>
      </w:rPr>
    </w:lvl>
    <w:lvl w:ilvl="7" w:tplc="470C237A">
      <w:numFmt w:val="bullet"/>
      <w:lvlText w:val="•"/>
      <w:lvlJc w:val="left"/>
      <w:pPr>
        <w:ind w:left="7640" w:hanging="428"/>
      </w:pPr>
      <w:rPr>
        <w:rFonts w:hint="default"/>
        <w:lang w:val="ru-RU" w:eastAsia="en-US" w:bidi="ar-SA"/>
      </w:rPr>
    </w:lvl>
    <w:lvl w:ilvl="8" w:tplc="41CE11E4">
      <w:numFmt w:val="bullet"/>
      <w:lvlText w:val="•"/>
      <w:lvlJc w:val="left"/>
      <w:pPr>
        <w:ind w:left="8640" w:hanging="428"/>
      </w:pPr>
      <w:rPr>
        <w:rFonts w:hint="default"/>
        <w:lang w:val="ru-RU" w:eastAsia="en-US" w:bidi="ar-SA"/>
      </w:rPr>
    </w:lvl>
  </w:abstractNum>
  <w:abstractNum w:abstractNumId="1">
    <w:nsid w:val="5BF17888"/>
    <w:multiLevelType w:val="hybridMultilevel"/>
    <w:tmpl w:val="7A48B90E"/>
    <w:lvl w:ilvl="0" w:tplc="FBD0F280">
      <w:start w:val="1"/>
      <w:numFmt w:val="decimal"/>
      <w:lvlText w:val="%1)"/>
      <w:lvlJc w:val="left"/>
      <w:pPr>
        <w:ind w:left="118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8"/>
        <w:szCs w:val="28"/>
        <w:lang w:val="ru-RU" w:eastAsia="en-US" w:bidi="ar-SA"/>
      </w:rPr>
    </w:lvl>
    <w:lvl w:ilvl="1" w:tplc="C916D162">
      <w:numFmt w:val="bullet"/>
      <w:lvlText w:val="•"/>
      <w:lvlJc w:val="left"/>
      <w:pPr>
        <w:ind w:left="2126" w:hanging="262"/>
      </w:pPr>
      <w:rPr>
        <w:rFonts w:hint="default"/>
        <w:lang w:val="ru-RU" w:eastAsia="en-US" w:bidi="ar-SA"/>
      </w:rPr>
    </w:lvl>
    <w:lvl w:ilvl="2" w:tplc="2248AD5A">
      <w:numFmt w:val="bullet"/>
      <w:lvlText w:val="•"/>
      <w:lvlJc w:val="left"/>
      <w:pPr>
        <w:ind w:left="3072" w:hanging="262"/>
      </w:pPr>
      <w:rPr>
        <w:rFonts w:hint="default"/>
        <w:lang w:val="ru-RU" w:eastAsia="en-US" w:bidi="ar-SA"/>
      </w:rPr>
    </w:lvl>
    <w:lvl w:ilvl="3" w:tplc="E280EFD8">
      <w:numFmt w:val="bullet"/>
      <w:lvlText w:val="•"/>
      <w:lvlJc w:val="left"/>
      <w:pPr>
        <w:ind w:left="4018" w:hanging="262"/>
      </w:pPr>
      <w:rPr>
        <w:rFonts w:hint="default"/>
        <w:lang w:val="ru-RU" w:eastAsia="en-US" w:bidi="ar-SA"/>
      </w:rPr>
    </w:lvl>
    <w:lvl w:ilvl="4" w:tplc="BB846D5E">
      <w:numFmt w:val="bullet"/>
      <w:lvlText w:val="•"/>
      <w:lvlJc w:val="left"/>
      <w:pPr>
        <w:ind w:left="4964" w:hanging="262"/>
      </w:pPr>
      <w:rPr>
        <w:rFonts w:hint="default"/>
        <w:lang w:val="ru-RU" w:eastAsia="en-US" w:bidi="ar-SA"/>
      </w:rPr>
    </w:lvl>
    <w:lvl w:ilvl="5" w:tplc="17A6BCBC">
      <w:numFmt w:val="bullet"/>
      <w:lvlText w:val="•"/>
      <w:lvlJc w:val="left"/>
      <w:pPr>
        <w:ind w:left="5910" w:hanging="262"/>
      </w:pPr>
      <w:rPr>
        <w:rFonts w:hint="default"/>
        <w:lang w:val="ru-RU" w:eastAsia="en-US" w:bidi="ar-SA"/>
      </w:rPr>
    </w:lvl>
    <w:lvl w:ilvl="6" w:tplc="199CB79A">
      <w:numFmt w:val="bullet"/>
      <w:lvlText w:val="•"/>
      <w:lvlJc w:val="left"/>
      <w:pPr>
        <w:ind w:left="6856" w:hanging="262"/>
      </w:pPr>
      <w:rPr>
        <w:rFonts w:hint="default"/>
        <w:lang w:val="ru-RU" w:eastAsia="en-US" w:bidi="ar-SA"/>
      </w:rPr>
    </w:lvl>
    <w:lvl w:ilvl="7" w:tplc="1C5AF15A">
      <w:numFmt w:val="bullet"/>
      <w:lvlText w:val="•"/>
      <w:lvlJc w:val="left"/>
      <w:pPr>
        <w:ind w:left="7802" w:hanging="262"/>
      </w:pPr>
      <w:rPr>
        <w:rFonts w:hint="default"/>
        <w:lang w:val="ru-RU" w:eastAsia="en-US" w:bidi="ar-SA"/>
      </w:rPr>
    </w:lvl>
    <w:lvl w:ilvl="8" w:tplc="B8727C7E">
      <w:numFmt w:val="bullet"/>
      <w:lvlText w:val="•"/>
      <w:lvlJc w:val="left"/>
      <w:pPr>
        <w:ind w:left="8748" w:hanging="262"/>
      </w:pPr>
      <w:rPr>
        <w:rFonts w:hint="default"/>
        <w:lang w:val="ru-RU" w:eastAsia="en-US" w:bidi="ar-SA"/>
      </w:rPr>
    </w:lvl>
  </w:abstractNum>
  <w:abstractNum w:abstractNumId="2">
    <w:nsid w:val="65AF37E2"/>
    <w:multiLevelType w:val="hybridMultilevel"/>
    <w:tmpl w:val="38AA39AC"/>
    <w:lvl w:ilvl="0" w:tplc="0090D528">
      <w:start w:val="1"/>
      <w:numFmt w:val="decimal"/>
      <w:lvlText w:val="%1."/>
      <w:lvlJc w:val="left"/>
      <w:pPr>
        <w:ind w:left="709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9442D8">
      <w:start w:val="1"/>
      <w:numFmt w:val="decimal"/>
      <w:lvlText w:val="%2."/>
      <w:lvlJc w:val="left"/>
      <w:pPr>
        <w:ind w:left="3023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31256AA">
      <w:numFmt w:val="bullet"/>
      <w:lvlText w:val="•"/>
      <w:lvlJc w:val="left"/>
      <w:pPr>
        <w:ind w:left="3866" w:hanging="279"/>
      </w:pPr>
      <w:rPr>
        <w:rFonts w:hint="default"/>
        <w:lang w:val="ru-RU" w:eastAsia="en-US" w:bidi="ar-SA"/>
      </w:rPr>
    </w:lvl>
    <w:lvl w:ilvl="3" w:tplc="23304BA4">
      <w:numFmt w:val="bullet"/>
      <w:lvlText w:val="•"/>
      <w:lvlJc w:val="left"/>
      <w:pPr>
        <w:ind w:left="4713" w:hanging="279"/>
      </w:pPr>
      <w:rPr>
        <w:rFonts w:hint="default"/>
        <w:lang w:val="ru-RU" w:eastAsia="en-US" w:bidi="ar-SA"/>
      </w:rPr>
    </w:lvl>
    <w:lvl w:ilvl="4" w:tplc="51E2A16E">
      <w:numFmt w:val="bullet"/>
      <w:lvlText w:val="•"/>
      <w:lvlJc w:val="left"/>
      <w:pPr>
        <w:ind w:left="5560" w:hanging="279"/>
      </w:pPr>
      <w:rPr>
        <w:rFonts w:hint="default"/>
        <w:lang w:val="ru-RU" w:eastAsia="en-US" w:bidi="ar-SA"/>
      </w:rPr>
    </w:lvl>
    <w:lvl w:ilvl="5" w:tplc="80829EA4">
      <w:numFmt w:val="bullet"/>
      <w:lvlText w:val="•"/>
      <w:lvlJc w:val="left"/>
      <w:pPr>
        <w:ind w:left="6406" w:hanging="279"/>
      </w:pPr>
      <w:rPr>
        <w:rFonts w:hint="default"/>
        <w:lang w:val="ru-RU" w:eastAsia="en-US" w:bidi="ar-SA"/>
      </w:rPr>
    </w:lvl>
    <w:lvl w:ilvl="6" w:tplc="881AB348">
      <w:numFmt w:val="bullet"/>
      <w:lvlText w:val="•"/>
      <w:lvlJc w:val="left"/>
      <w:pPr>
        <w:ind w:left="7253" w:hanging="279"/>
      </w:pPr>
      <w:rPr>
        <w:rFonts w:hint="default"/>
        <w:lang w:val="ru-RU" w:eastAsia="en-US" w:bidi="ar-SA"/>
      </w:rPr>
    </w:lvl>
    <w:lvl w:ilvl="7" w:tplc="51FA64C4">
      <w:numFmt w:val="bullet"/>
      <w:lvlText w:val="•"/>
      <w:lvlJc w:val="left"/>
      <w:pPr>
        <w:ind w:left="8100" w:hanging="279"/>
      </w:pPr>
      <w:rPr>
        <w:rFonts w:hint="default"/>
        <w:lang w:val="ru-RU" w:eastAsia="en-US" w:bidi="ar-SA"/>
      </w:rPr>
    </w:lvl>
    <w:lvl w:ilvl="8" w:tplc="106E9ACE">
      <w:numFmt w:val="bullet"/>
      <w:lvlText w:val="•"/>
      <w:lvlJc w:val="left"/>
      <w:pPr>
        <w:ind w:left="8946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ADB"/>
    <w:rsid w:val="00126ADB"/>
    <w:rsid w:val="00676DEC"/>
    <w:rsid w:val="008E7691"/>
    <w:rsid w:val="00A6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26ADB"/>
    <w:pPr>
      <w:ind w:left="9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126ADB"/>
    <w:pPr>
      <w:spacing w:line="319" w:lineRule="exact"/>
      <w:ind w:left="92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AD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6AD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6A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6ADB"/>
    <w:pPr>
      <w:ind w:left="2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6AD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26ADB"/>
    <w:pPr>
      <w:ind w:left="212" w:hanging="280"/>
    </w:pPr>
  </w:style>
  <w:style w:type="paragraph" w:customStyle="1" w:styleId="TableParagraph">
    <w:name w:val="Table Paragraph"/>
    <w:basedOn w:val="a"/>
    <w:uiPriority w:val="1"/>
    <w:qFormat/>
    <w:rsid w:val="00126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26ADB"/>
    <w:pPr>
      <w:ind w:left="9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126ADB"/>
    <w:pPr>
      <w:spacing w:line="319" w:lineRule="exact"/>
      <w:ind w:left="92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AD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26AD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26A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6ADB"/>
    <w:pPr>
      <w:ind w:left="2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6AD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26ADB"/>
    <w:pPr>
      <w:ind w:left="212" w:hanging="280"/>
    </w:pPr>
  </w:style>
  <w:style w:type="paragraph" w:customStyle="1" w:styleId="TableParagraph">
    <w:name w:val="Table Paragraph"/>
    <w:basedOn w:val="a"/>
    <w:uiPriority w:val="1"/>
    <w:qFormat/>
    <w:rsid w:val="00126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2024-10-10T14:15:00Z</dcterms:created>
  <dcterms:modified xsi:type="dcterms:W3CDTF">2024-10-10T14:21:00Z</dcterms:modified>
</cp:coreProperties>
</file>